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8C67" w14:textId="1E1AD9E1" w:rsidR="00962FD6" w:rsidRDefault="0EB60B1B" w:rsidP="0EB60B1B">
      <w:pPr>
        <w:spacing w:after="120"/>
        <w:jc w:val="center"/>
        <w:rPr>
          <w:rFonts w:asciiTheme="minorHAnsi" w:eastAsia="Times New Roman" w:hAnsiTheme="minorHAnsi" w:cstheme="minorBidi"/>
          <w:i/>
          <w:iCs/>
          <w:color w:val="000000" w:themeColor="text1"/>
          <w:sz w:val="22"/>
          <w:szCs w:val="22"/>
        </w:rPr>
      </w:pPr>
      <w:bookmarkStart w:id="0" w:name="_Hlk82788292"/>
      <w:r w:rsidRPr="0EB60B1B">
        <w:rPr>
          <w:rFonts w:asciiTheme="minorHAnsi" w:eastAsia="Times New Roman" w:hAnsiTheme="minorHAnsi" w:cstheme="minorBidi"/>
          <w:i/>
          <w:iCs/>
          <w:color w:val="000000" w:themeColor="text1"/>
          <w:sz w:val="22"/>
          <w:szCs w:val="22"/>
        </w:rPr>
        <w:t>“</w:t>
      </w:r>
      <w:r w:rsidRPr="0EB60B1B">
        <w:rPr>
          <w:rFonts w:asciiTheme="minorHAnsi" w:hAnsiTheme="minorHAnsi" w:cstheme="minorBidi"/>
          <w:i/>
          <w:iCs/>
          <w:sz w:val="22"/>
          <w:szCs w:val="22"/>
        </w:rPr>
        <w:t xml:space="preserve">When Nasrin was </w:t>
      </w:r>
      <w:proofErr w:type="gramStart"/>
      <w:r w:rsidRPr="0EB60B1B">
        <w:rPr>
          <w:rFonts w:asciiTheme="minorHAnsi" w:hAnsiTheme="minorHAnsi" w:cstheme="minorBidi"/>
          <w:i/>
          <w:iCs/>
          <w:sz w:val="22"/>
          <w:szCs w:val="22"/>
        </w:rPr>
        <w:t>born</w:t>
      </w:r>
      <w:proofErr w:type="gramEnd"/>
      <w:r w:rsidRPr="0EB60B1B">
        <w:rPr>
          <w:rFonts w:asciiTheme="minorHAnsi" w:hAnsiTheme="minorHAnsi" w:cstheme="minorBidi"/>
          <w:i/>
          <w:iCs/>
          <w:sz w:val="22"/>
          <w:szCs w:val="22"/>
        </w:rPr>
        <w:t xml:space="preserve"> we didn’t know that she had heart trouble. Luckily, we came to the UK… I still cannot believe that Nasrin is now growing and going to school and learning…For my children to grow up and study here [in the U.K.], they’ll have many opportunities. That's what gives me hope to keep going</w:t>
      </w:r>
      <w:r w:rsidRPr="0EB60B1B">
        <w:rPr>
          <w:rFonts w:asciiTheme="minorHAnsi" w:eastAsia="Times New Roman" w:hAnsiTheme="minorHAnsi" w:cstheme="minorBidi"/>
          <w:i/>
          <w:iCs/>
          <w:color w:val="000000" w:themeColor="text1"/>
          <w:sz w:val="22"/>
          <w:szCs w:val="22"/>
        </w:rPr>
        <w:t>”.</w:t>
      </w:r>
      <w:r w:rsidRPr="0EB60B1B">
        <w:rPr>
          <w:rFonts w:asciiTheme="minorHAnsi" w:eastAsia="Times New Roman" w:hAnsiTheme="minorHAnsi" w:cstheme="minorBidi"/>
          <w:color w:val="000000" w:themeColor="text1"/>
          <w:sz w:val="22"/>
          <w:szCs w:val="22"/>
          <w:lang w:val="en-US"/>
        </w:rPr>
        <w:t xml:space="preserve">  </w:t>
      </w:r>
    </w:p>
    <w:p w14:paraId="73F18FB1" w14:textId="7FF3C08E" w:rsidR="00962FD6" w:rsidRPr="00962FD6" w:rsidRDefault="00962FD6" w:rsidP="0EB60B1B">
      <w:pPr>
        <w:jc w:val="center"/>
        <w:rPr>
          <w:rFonts w:asciiTheme="minorHAnsi" w:hAnsiTheme="minorHAnsi" w:cstheme="minorBidi"/>
          <w:sz w:val="22"/>
          <w:szCs w:val="22"/>
          <w:lang w:val="en-US"/>
        </w:rPr>
      </w:pPr>
      <w:proofErr w:type="spellStart"/>
      <w:r w:rsidRPr="0EB60B1B">
        <w:rPr>
          <w:rFonts w:asciiTheme="minorHAnsi" w:eastAsia="Times New Roman" w:hAnsiTheme="minorHAnsi" w:cstheme="minorBidi"/>
          <w:sz w:val="22"/>
          <w:szCs w:val="22"/>
          <w:lang w:val="en-US"/>
        </w:rPr>
        <w:t>Maasom</w:t>
      </w:r>
      <w:proofErr w:type="spellEnd"/>
      <w:r w:rsidRPr="0EB60B1B">
        <w:rPr>
          <w:rFonts w:asciiTheme="minorHAnsi" w:eastAsia="Times New Roman" w:hAnsiTheme="minorHAnsi" w:cstheme="minorBidi"/>
          <w:sz w:val="22"/>
          <w:szCs w:val="22"/>
          <w:lang w:val="en-US"/>
        </w:rPr>
        <w:t>, a Kurdish-Syrian refugee</w:t>
      </w:r>
    </w:p>
    <w:p w14:paraId="389EDE4B" w14:textId="77777777" w:rsidR="00A37AF5" w:rsidRDefault="00A37AF5" w:rsidP="00A37AF5">
      <w:pPr>
        <w:textAlignment w:val="baseline"/>
        <w:rPr>
          <w:rFonts w:ascii="Calibri" w:eastAsia="Times New Roman" w:hAnsi="Calibri" w:cs="Calibri"/>
          <w:b/>
          <w:bCs/>
          <w:color w:val="000000"/>
          <w:sz w:val="22"/>
          <w:szCs w:val="22"/>
        </w:rPr>
      </w:pPr>
    </w:p>
    <w:p w14:paraId="66CAFD41" w14:textId="2408DB3E" w:rsidR="00760612" w:rsidRDefault="00760612" w:rsidP="00A37AF5">
      <w:pPr>
        <w:textAlignment w:val="baseline"/>
        <w:rPr>
          <w:rFonts w:ascii="Calibri" w:eastAsia="Times New Roman" w:hAnsi="Calibri" w:cs="Calibri"/>
          <w:b/>
          <w:bCs/>
          <w:color w:val="000000"/>
          <w:sz w:val="22"/>
          <w:szCs w:val="22"/>
        </w:rPr>
      </w:pPr>
      <w:r w:rsidRPr="00EB586A">
        <w:rPr>
          <w:rFonts w:asciiTheme="minorHAnsi" w:hAnsiTheme="minorHAnsi" w:cstheme="minorHAnsi"/>
          <w:b/>
          <w:bCs/>
          <w:noProof/>
          <w:sz w:val="22"/>
          <w:szCs w:val="22"/>
          <w:lang w:eastAsia="en-GB"/>
        </w:rPr>
        <mc:AlternateContent>
          <mc:Choice Requires="wps">
            <w:drawing>
              <wp:anchor distT="0" distB="0" distL="114300" distR="114300" simplePos="0" relativeHeight="251677696" behindDoc="1" locked="0" layoutInCell="1" allowOverlap="1" wp14:anchorId="02CFA32F" wp14:editId="72B3E463">
                <wp:simplePos x="0" y="0"/>
                <wp:positionH relativeFrom="margin">
                  <wp:posOffset>0</wp:posOffset>
                </wp:positionH>
                <wp:positionV relativeFrom="paragraph">
                  <wp:posOffset>-635</wp:posOffset>
                </wp:positionV>
                <wp:extent cx="6800850" cy="276225"/>
                <wp:effectExtent l="0" t="0" r="0" b="9525"/>
                <wp:wrapNone/>
                <wp:docPr id="5" name="Rectangle 5"/>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w="12700" cap="flat" cmpd="sng" algn="ctr">
                          <a:noFill/>
                          <a:prstDash val="solid"/>
                          <a:miter lim="800000"/>
                        </a:ln>
                        <a:effectLst/>
                      </wps:spPr>
                      <wps:txbx>
                        <w:txbxContent>
                          <w:p w14:paraId="14628EB1" w14:textId="78DDC05D" w:rsidR="00760612" w:rsidRPr="00EB586A" w:rsidRDefault="00E14912" w:rsidP="00760612">
                            <w:pPr>
                              <w:rPr>
                                <w:rFonts w:asciiTheme="minorHAnsi" w:hAnsiTheme="minorHAnsi" w:cstheme="minorHAnsi"/>
                                <w:b/>
                                <w:bCs/>
                                <w:sz w:val="22"/>
                                <w:szCs w:val="22"/>
                                <w:lang w:val="en-US"/>
                              </w:rPr>
                            </w:pPr>
                            <w:r>
                              <w:rPr>
                                <w:rFonts w:asciiTheme="minorHAnsi" w:hAnsiTheme="minorHAnsi" w:cstheme="minorHAnsi"/>
                                <w:b/>
                                <w:bCs/>
                                <w:sz w:val="22"/>
                                <w:szCs w:val="22"/>
                                <w:lang w:val="en-US"/>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FA32F" id="Rectangle 5" o:spid="_x0000_s1026" style="position:absolute;margin-left:0;margin-top:-.05pt;width:535.5pt;height:21.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" fillcolor="#ffc000" stroked="f" strokeweight="1pt">
                <v:textbox>
                  <w:txbxContent>
                    <w:p w14:paraId="14628EB1" w14:textId="78DDC05D" w:rsidR="00760612" w:rsidRPr="00EB586A" w:rsidRDefault="00E14912" w:rsidP="00760612">
                      <w:pPr>
                        <w:rPr>
                          <w:rFonts w:asciiTheme="minorHAnsi" w:hAnsiTheme="minorHAnsi" w:cstheme="minorHAnsi"/>
                          <w:b/>
                          <w:bCs/>
                          <w:sz w:val="22"/>
                          <w:szCs w:val="22"/>
                          <w:lang w:val="en-US"/>
                        </w:rPr>
                      </w:pPr>
                      <w:r>
                        <w:rPr>
                          <w:rFonts w:asciiTheme="minorHAnsi" w:hAnsiTheme="minorHAnsi" w:cstheme="minorHAnsi"/>
                          <w:b/>
                          <w:bCs/>
                          <w:sz w:val="22"/>
                          <w:szCs w:val="22"/>
                          <w:lang w:val="en-US"/>
                        </w:rPr>
                        <w:t>CONTEXT</w:t>
                      </w:r>
                    </w:p>
                  </w:txbxContent>
                </v:textbox>
                <w10:wrap anchorx="margin"/>
              </v:rect>
            </w:pict>
          </mc:Fallback>
        </mc:AlternateContent>
      </w:r>
    </w:p>
    <w:p w14:paraId="6134E879" w14:textId="77777777" w:rsidR="000B7E9A" w:rsidRDefault="000B7E9A" w:rsidP="00DF2DC8">
      <w:pPr>
        <w:textAlignment w:val="baseline"/>
        <w:rPr>
          <w:rFonts w:ascii="Calibri" w:eastAsia="Times New Roman" w:hAnsi="Calibri" w:cs="Calibri"/>
          <w:b/>
          <w:bCs/>
          <w:color w:val="000000"/>
          <w:sz w:val="22"/>
          <w:szCs w:val="22"/>
        </w:rPr>
      </w:pPr>
    </w:p>
    <w:p w14:paraId="397E7738" w14:textId="6E91CAAC" w:rsidR="00EB586A" w:rsidRDefault="0F80170F" w:rsidP="0F80170F">
      <w:pPr>
        <w:jc w:val="both"/>
        <w:textAlignment w:val="baseline"/>
        <w:rPr>
          <w:rFonts w:asciiTheme="minorHAnsi" w:eastAsia="Times New Roman" w:hAnsiTheme="minorHAnsi" w:cstheme="minorBidi"/>
          <w:sz w:val="22"/>
          <w:szCs w:val="22"/>
          <w:lang w:val="en-US"/>
        </w:rPr>
      </w:pPr>
      <w:r w:rsidRPr="00045267">
        <w:rPr>
          <w:rFonts w:asciiTheme="minorHAnsi" w:eastAsia="Times New Roman" w:hAnsiTheme="minorHAnsi" w:cstheme="minorBidi"/>
          <w:sz w:val="22"/>
          <w:szCs w:val="22"/>
          <w:lang w:val="en-US"/>
        </w:rPr>
        <w:t xml:space="preserve">More people than ever before – </w:t>
      </w:r>
      <w:hyperlink r:id="rId8">
        <w:r w:rsidRPr="00045267">
          <w:rPr>
            <w:rStyle w:val="Hyperlink"/>
            <w:rFonts w:ascii="Calibri" w:eastAsia="Calibri" w:hAnsi="Calibri" w:cs="Calibri"/>
            <w:sz w:val="22"/>
            <w:szCs w:val="22"/>
            <w:lang w:val="en-US"/>
          </w:rPr>
          <w:t>over 100 million</w:t>
        </w:r>
      </w:hyperlink>
      <w:r w:rsidRPr="00045267">
        <w:rPr>
          <w:rFonts w:ascii="Calibri" w:eastAsia="Calibri" w:hAnsi="Calibri" w:cs="Calibri"/>
          <w:sz w:val="22"/>
          <w:szCs w:val="22"/>
          <w:lang w:val="en-US"/>
        </w:rPr>
        <w:t xml:space="preserve"> </w:t>
      </w:r>
      <w:r w:rsidRPr="00045267">
        <w:rPr>
          <w:rFonts w:asciiTheme="minorHAnsi" w:eastAsia="Times New Roman" w:hAnsiTheme="minorHAnsi" w:cstheme="minorBidi"/>
          <w:sz w:val="22"/>
          <w:szCs w:val="22"/>
          <w:lang w:val="en-US"/>
        </w:rPr>
        <w:t xml:space="preserve">– have been forced to flee their homes due to violence, oppression and other economic, social, or climatic shocks. Over 50 million are now displaced within their countries of origin, while </w:t>
      </w:r>
      <w:r w:rsidR="00045267" w:rsidRPr="00045267">
        <w:rPr>
          <w:rFonts w:asciiTheme="minorHAnsi" w:eastAsia="Times New Roman" w:hAnsiTheme="minorHAnsi" w:cstheme="minorBidi"/>
          <w:sz w:val="22"/>
          <w:szCs w:val="22"/>
          <w:lang w:val="en-US"/>
        </w:rPr>
        <w:t xml:space="preserve">over </w:t>
      </w:r>
      <w:r w:rsidRPr="00045267">
        <w:rPr>
          <w:rFonts w:asciiTheme="minorHAnsi" w:eastAsia="Times New Roman" w:hAnsiTheme="minorHAnsi" w:cstheme="minorBidi"/>
          <w:sz w:val="22"/>
          <w:szCs w:val="22"/>
          <w:lang w:val="en-US"/>
        </w:rPr>
        <w:t xml:space="preserve">30 million have fled across an international border, mostly as refugees or asylum seekers. </w:t>
      </w:r>
    </w:p>
    <w:p w14:paraId="5FF3E40B" w14:textId="3107D5A5" w:rsidR="06260BA9" w:rsidRPr="0041027C" w:rsidRDefault="00F92CA8" w:rsidP="0041027C">
      <w:pPr>
        <w:spacing w:before="120" w:after="120"/>
        <w:jc w:val="both"/>
        <w:textAlignment w:val="baseline"/>
        <w:rPr>
          <w:rStyle w:val="normaltextrun"/>
          <w:rFonts w:asciiTheme="minorHAnsi" w:hAnsiTheme="minorHAnsi" w:cs="Calibri"/>
          <w:color w:val="000000" w:themeColor="text1"/>
          <w:sz w:val="22"/>
          <w:szCs w:val="22"/>
        </w:rPr>
      </w:pPr>
      <w:r w:rsidRPr="00E47B96">
        <w:rPr>
          <w:rFonts w:asciiTheme="minorHAnsi" w:eastAsia="Times New Roman" w:hAnsiTheme="minorHAnsi" w:cstheme="minorBidi"/>
          <w:sz w:val="22"/>
          <w:szCs w:val="22"/>
          <w:lang w:val="en-US"/>
        </w:rPr>
        <w:t>However, as increasing numbers of refugees flee</w:t>
      </w:r>
      <w:r w:rsidR="1D9A4697" w:rsidRPr="00E47B96">
        <w:rPr>
          <w:rFonts w:asciiTheme="minorHAnsi" w:eastAsia="Times New Roman" w:hAnsiTheme="minorHAnsi" w:cstheme="minorBidi"/>
          <w:sz w:val="22"/>
          <w:szCs w:val="22"/>
          <w:lang w:val="en-US"/>
        </w:rPr>
        <w:t xml:space="preserve"> conflict, </w:t>
      </w:r>
      <w:r w:rsidR="003352B4" w:rsidRPr="00E47B96">
        <w:rPr>
          <w:rFonts w:asciiTheme="minorHAnsi" w:eastAsia="Times New Roman" w:hAnsiTheme="minorHAnsi" w:cstheme="minorBidi"/>
          <w:sz w:val="22"/>
          <w:szCs w:val="22"/>
          <w:lang w:val="en-US"/>
        </w:rPr>
        <w:t>violence,</w:t>
      </w:r>
      <w:r w:rsidR="1D9A4697" w:rsidRPr="00E47B96">
        <w:rPr>
          <w:rFonts w:asciiTheme="minorHAnsi" w:eastAsia="Times New Roman" w:hAnsiTheme="minorHAnsi" w:cstheme="minorBidi"/>
          <w:sz w:val="22"/>
          <w:szCs w:val="22"/>
          <w:lang w:val="en-US"/>
        </w:rPr>
        <w:t xml:space="preserve"> and persecution in their home countries</w:t>
      </w:r>
      <w:r w:rsidRPr="00E47B96">
        <w:rPr>
          <w:rFonts w:asciiTheme="minorHAnsi" w:eastAsia="Times New Roman" w:hAnsiTheme="minorHAnsi" w:cstheme="minorBidi"/>
          <w:sz w:val="22"/>
          <w:szCs w:val="22"/>
          <w:lang w:val="en-US"/>
        </w:rPr>
        <w:t xml:space="preserve">, wealthier countries are </w:t>
      </w:r>
      <w:r w:rsidR="00C0493F" w:rsidRPr="00E47B96">
        <w:rPr>
          <w:rFonts w:asciiTheme="minorHAnsi" w:eastAsia="Times New Roman" w:hAnsiTheme="minorHAnsi" w:cstheme="minorBidi"/>
          <w:sz w:val="22"/>
          <w:szCs w:val="22"/>
          <w:lang w:val="en-US"/>
        </w:rPr>
        <w:t>not playing their part</w:t>
      </w:r>
      <w:r w:rsidRPr="00E47B96">
        <w:rPr>
          <w:rFonts w:asciiTheme="minorHAnsi" w:eastAsia="Times New Roman" w:hAnsiTheme="minorHAnsi" w:cstheme="minorBidi"/>
          <w:sz w:val="22"/>
          <w:szCs w:val="22"/>
          <w:lang w:val="en-US"/>
        </w:rPr>
        <w:t xml:space="preserve">. </w:t>
      </w:r>
      <w:r w:rsidRPr="00E47B96">
        <w:rPr>
          <w:rStyle w:val="normaltextrun"/>
          <w:rFonts w:asciiTheme="minorHAnsi" w:hAnsiTheme="minorHAnsi" w:cs="Calibri"/>
          <w:color w:val="000000"/>
          <w:sz w:val="22"/>
          <w:szCs w:val="22"/>
          <w:shd w:val="clear" w:color="auto" w:fill="FFFFFF"/>
          <w:lang w:val="en"/>
        </w:rPr>
        <w:t xml:space="preserve">Low- and middle-income countries continue to host </w:t>
      </w:r>
      <w:hyperlink r:id="rId9" w:history="1">
        <w:r w:rsidR="00E47B96" w:rsidRPr="00E47B96">
          <w:rPr>
            <w:rStyle w:val="Hyperlink"/>
            <w:rFonts w:asciiTheme="minorHAnsi" w:hAnsiTheme="minorHAnsi"/>
            <w:sz w:val="22"/>
            <w:szCs w:val="22"/>
          </w:rPr>
          <w:t>over 80 percent</w:t>
        </w:r>
      </w:hyperlink>
      <w:r w:rsidR="00E47B96" w:rsidRPr="00E47B96">
        <w:rPr>
          <w:rFonts w:asciiTheme="minorHAnsi" w:hAnsiTheme="minorHAnsi"/>
          <w:sz w:val="22"/>
          <w:szCs w:val="22"/>
        </w:rPr>
        <w:t xml:space="preserve"> </w:t>
      </w:r>
      <w:r w:rsidR="00532293" w:rsidRPr="00E47B96">
        <w:rPr>
          <w:rStyle w:val="normaltextrun"/>
          <w:rFonts w:asciiTheme="minorHAnsi" w:hAnsiTheme="minorHAnsi" w:cs="Calibri"/>
          <w:color w:val="000000"/>
          <w:sz w:val="22"/>
          <w:szCs w:val="22"/>
          <w:shd w:val="clear" w:color="auto" w:fill="FFFFFF"/>
          <w:lang w:val="en"/>
        </w:rPr>
        <w:t xml:space="preserve">of </w:t>
      </w:r>
      <w:r w:rsidRPr="00E47B96">
        <w:rPr>
          <w:rStyle w:val="normaltextrun"/>
          <w:rFonts w:asciiTheme="minorHAnsi" w:hAnsiTheme="minorHAnsi" w:cs="Calibri"/>
          <w:color w:val="000000"/>
          <w:sz w:val="22"/>
          <w:szCs w:val="22"/>
          <w:shd w:val="clear" w:color="auto" w:fill="FFFFFF"/>
          <w:lang w:val="en"/>
        </w:rPr>
        <w:t>refugees, and the situation in several countries of origin and asylum has become increasingly challenging</w:t>
      </w:r>
      <w:r w:rsidR="003D6E5D" w:rsidRPr="00E47B96">
        <w:rPr>
          <w:rStyle w:val="normaltextrun"/>
          <w:rFonts w:asciiTheme="minorHAnsi" w:hAnsiTheme="minorHAnsi" w:cs="Calibri"/>
          <w:color w:val="000000"/>
          <w:sz w:val="22"/>
          <w:szCs w:val="22"/>
          <w:shd w:val="clear" w:color="auto" w:fill="FFFFFF"/>
          <w:lang w:val="en"/>
        </w:rPr>
        <w:t xml:space="preserve">. </w:t>
      </w:r>
    </w:p>
    <w:p w14:paraId="6FCF389D" w14:textId="7592E79F" w:rsidR="00263806" w:rsidRDefault="00EE413E" w:rsidP="738E629A">
      <w:pPr>
        <w:spacing w:before="120" w:after="120"/>
        <w:textAlignment w:val="baseline"/>
        <w:rPr>
          <w:rFonts w:asciiTheme="minorHAnsi" w:eastAsia="Times New Roman" w:hAnsiTheme="minorHAnsi" w:cstheme="minorBidi"/>
          <w:sz w:val="22"/>
          <w:szCs w:val="22"/>
          <w:lang w:val="en-US"/>
        </w:rPr>
      </w:pPr>
      <w:r w:rsidRPr="00EB586A">
        <w:rPr>
          <w:rFonts w:asciiTheme="minorHAnsi" w:hAnsiTheme="minorHAnsi" w:cstheme="minorHAnsi"/>
          <w:b/>
          <w:bCs/>
          <w:noProof/>
          <w:sz w:val="22"/>
          <w:szCs w:val="22"/>
          <w:lang w:eastAsia="en-GB"/>
        </w:rPr>
        <mc:AlternateContent>
          <mc:Choice Requires="wps">
            <w:drawing>
              <wp:anchor distT="0" distB="0" distL="114300" distR="114300" simplePos="0" relativeHeight="251679744" behindDoc="1" locked="0" layoutInCell="1" allowOverlap="1" wp14:anchorId="73FECEC1" wp14:editId="2B32F77E">
                <wp:simplePos x="0" y="0"/>
                <wp:positionH relativeFrom="margin">
                  <wp:align>left</wp:align>
                </wp:positionH>
                <wp:positionV relativeFrom="paragraph">
                  <wp:posOffset>9998</wp:posOffset>
                </wp:positionV>
                <wp:extent cx="6800850" cy="276225"/>
                <wp:effectExtent l="0" t="0" r="0" b="9525"/>
                <wp:wrapNone/>
                <wp:docPr id="3" name="Rectangle 3"/>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w="12700" cap="flat" cmpd="sng" algn="ctr">
                          <a:noFill/>
                          <a:prstDash val="solid"/>
                          <a:miter lim="800000"/>
                        </a:ln>
                        <a:effectLst/>
                      </wps:spPr>
                      <wps:txbx>
                        <w:txbxContent>
                          <w:p w14:paraId="760B0CA4" w14:textId="2E4E1D54" w:rsidR="00EE413E" w:rsidRPr="00EB586A" w:rsidRDefault="0070760B" w:rsidP="00EE413E">
                            <w:pPr>
                              <w:rPr>
                                <w:rFonts w:asciiTheme="minorHAnsi" w:hAnsiTheme="minorHAnsi" w:cstheme="minorHAnsi"/>
                                <w:b/>
                                <w:bCs/>
                                <w:sz w:val="22"/>
                                <w:szCs w:val="22"/>
                                <w:lang w:val="en-US"/>
                              </w:rPr>
                            </w:pPr>
                            <w:r>
                              <w:rPr>
                                <w:rFonts w:asciiTheme="minorHAnsi" w:hAnsiTheme="minorHAnsi" w:cstheme="minorHAnsi"/>
                                <w:b/>
                                <w:bCs/>
                                <w:sz w:val="22"/>
                                <w:szCs w:val="22"/>
                                <w:lang w:val="en-US"/>
                              </w:rPr>
                              <w:t>CHALLENGES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ECEC1" id="Rectangle 3" o:spid="_x0000_s1027" style="position:absolute;margin-left:0;margin-top:.8pt;width:535.5pt;height:21.75pt;z-index:-251636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" fillcolor="#ffc000" stroked="f" strokeweight="1pt">
                <v:textbox>
                  <w:txbxContent>
                    <w:p w14:paraId="760B0CA4" w14:textId="2E4E1D54" w:rsidR="00EE413E" w:rsidRPr="00EB586A" w:rsidRDefault="0070760B" w:rsidP="00EE413E">
                      <w:pPr>
                        <w:rPr>
                          <w:rFonts w:asciiTheme="minorHAnsi" w:hAnsiTheme="minorHAnsi" w:cstheme="minorHAnsi"/>
                          <w:b/>
                          <w:bCs/>
                          <w:sz w:val="22"/>
                          <w:szCs w:val="22"/>
                          <w:lang w:val="en-US"/>
                        </w:rPr>
                      </w:pPr>
                      <w:r>
                        <w:rPr>
                          <w:rFonts w:asciiTheme="minorHAnsi" w:hAnsiTheme="minorHAnsi" w:cstheme="minorHAnsi"/>
                          <w:b/>
                          <w:bCs/>
                          <w:sz w:val="22"/>
                          <w:szCs w:val="22"/>
                          <w:lang w:val="en-US"/>
                        </w:rPr>
                        <w:t>CHALLENGES</w:t>
                      </w:r>
                    </w:p>
                  </w:txbxContent>
                </v:textbox>
                <w10:wrap anchorx="margin"/>
              </v:rect>
            </w:pict>
          </mc:Fallback>
        </mc:AlternateContent>
      </w:r>
    </w:p>
    <w:p w14:paraId="1F05B5BF" w14:textId="79FA7F0E" w:rsidR="00263806" w:rsidRDefault="738E629A" w:rsidP="738E629A">
      <w:pPr>
        <w:spacing w:before="240" w:after="120"/>
        <w:textAlignment w:val="baseline"/>
        <w:rPr>
          <w:rFonts w:asciiTheme="minorHAnsi" w:hAnsiTheme="minorHAnsi" w:cstheme="minorBidi"/>
          <w:sz w:val="22"/>
          <w:szCs w:val="22"/>
        </w:rPr>
      </w:pPr>
      <w:r w:rsidRPr="738E629A">
        <w:rPr>
          <w:rFonts w:asciiTheme="minorHAnsi" w:hAnsiTheme="minorHAnsi" w:cstheme="minorBidi"/>
          <w:b/>
          <w:bCs/>
          <w:sz w:val="22"/>
          <w:szCs w:val="22"/>
        </w:rPr>
        <w:t>Rising numbers of conflicts globally, are driving an increase in the numbers of refugees.</w:t>
      </w:r>
      <w:r w:rsidRPr="738E629A">
        <w:rPr>
          <w:rFonts w:asciiTheme="minorHAnsi" w:hAnsiTheme="minorHAnsi" w:cstheme="minorBidi"/>
          <w:sz w:val="22"/>
          <w:szCs w:val="22"/>
        </w:rPr>
        <w:t xml:space="preserve"> At present, </w:t>
      </w:r>
      <w:hyperlink r:id="rId10">
        <w:r w:rsidRPr="738E629A">
          <w:rPr>
            <w:rStyle w:val="Hyperlink"/>
            <w:rFonts w:asciiTheme="minorHAnsi" w:hAnsiTheme="minorHAnsi" w:cstheme="minorBidi"/>
            <w:sz w:val="22"/>
            <w:szCs w:val="22"/>
          </w:rPr>
          <w:t>there are more active conflicts</w:t>
        </w:r>
      </w:hyperlink>
      <w:r w:rsidRPr="738E629A">
        <w:rPr>
          <w:rStyle w:val="Hyperlink"/>
          <w:rFonts w:asciiTheme="minorHAnsi" w:hAnsiTheme="minorHAnsi" w:cstheme="minorBidi"/>
          <w:sz w:val="22"/>
          <w:szCs w:val="22"/>
        </w:rPr>
        <w:t xml:space="preserve">  than at any time since World War II</w:t>
      </w:r>
      <w:r w:rsidRPr="738E629A">
        <w:rPr>
          <w:rFonts w:asciiTheme="minorHAnsi" w:hAnsiTheme="minorHAnsi" w:cstheme="minorBidi"/>
          <w:sz w:val="22"/>
          <w:szCs w:val="22"/>
        </w:rPr>
        <w:t xml:space="preserve">, driven by an unprecedented growth in international internal conflicts. This in turn is driving an unprecedented number of people fleeing their homes. </w:t>
      </w:r>
    </w:p>
    <w:p w14:paraId="391A204D" w14:textId="0E21E035" w:rsidR="00263806" w:rsidRPr="0073007C" w:rsidRDefault="738E629A" w:rsidP="738E629A">
      <w:pPr>
        <w:spacing w:before="120" w:after="120"/>
        <w:textAlignment w:val="baseline"/>
        <w:rPr>
          <w:rFonts w:asciiTheme="minorHAnsi" w:hAnsiTheme="minorHAnsi" w:cstheme="minorBidi"/>
          <w:sz w:val="22"/>
          <w:szCs w:val="22"/>
        </w:rPr>
      </w:pPr>
      <w:r w:rsidRPr="738E629A">
        <w:rPr>
          <w:rFonts w:asciiTheme="minorHAnsi" w:hAnsiTheme="minorHAnsi" w:cstheme="minorBidi"/>
          <w:b/>
          <w:bCs/>
          <w:sz w:val="22"/>
          <w:szCs w:val="22"/>
        </w:rPr>
        <w:t xml:space="preserve">Global hardening of asylum policies. </w:t>
      </w:r>
      <w:r w:rsidRPr="738E629A">
        <w:rPr>
          <w:rFonts w:asciiTheme="minorHAnsi" w:hAnsiTheme="minorHAnsi" w:cstheme="minorBidi"/>
          <w:sz w:val="22"/>
          <w:szCs w:val="22"/>
        </w:rPr>
        <w:t xml:space="preserve">As we have seen recently, many wealthy countries and drafters of the Refugee Convention are </w:t>
      </w:r>
      <w:hyperlink r:id="rId11" w:anchor=":~:text=The%20key%20document%20in%20international,passed%20through%20another%20safe%20country">
        <w:r w:rsidRPr="738E629A">
          <w:rPr>
            <w:rStyle w:val="Hyperlink"/>
            <w:rFonts w:asciiTheme="minorHAnsi" w:hAnsiTheme="minorHAnsi" w:cstheme="minorBidi"/>
            <w:sz w:val="22"/>
            <w:szCs w:val="22"/>
          </w:rPr>
          <w:t>closing routes to claim asylum</w:t>
        </w:r>
      </w:hyperlink>
      <w:r w:rsidRPr="738E629A">
        <w:rPr>
          <w:rFonts w:asciiTheme="minorHAnsi" w:hAnsiTheme="minorHAnsi" w:cstheme="minorBidi"/>
          <w:sz w:val="22"/>
          <w:szCs w:val="22"/>
        </w:rPr>
        <w:t>. Across Europe and the US, the protection of refugees has been eroded in recent years, with a growing number of states resorting to detention, deterrence, and the denial of the right to asylum, including through illegal pushbacks.</w:t>
      </w:r>
    </w:p>
    <w:p w14:paraId="5289A43A" w14:textId="2779A363" w:rsidR="003C7B57" w:rsidRPr="003C7B57" w:rsidRDefault="003C7B57" w:rsidP="003C7B57">
      <w:pPr>
        <w:spacing w:after="160" w:line="259" w:lineRule="auto"/>
        <w:rPr>
          <w:rStyle w:val="eop"/>
          <w:rFonts w:asciiTheme="minorHAnsi" w:hAnsiTheme="minorHAnsi" w:cstheme="minorHAnsi"/>
          <w:color w:val="000000"/>
          <w:sz w:val="22"/>
          <w:szCs w:val="22"/>
          <w:shd w:val="clear" w:color="auto" w:fill="FFFFFF"/>
        </w:rPr>
      </w:pPr>
      <w:r w:rsidRPr="003C7B57">
        <w:rPr>
          <w:rStyle w:val="normaltextrun"/>
          <w:rFonts w:asciiTheme="minorHAnsi" w:hAnsiTheme="minorHAnsi" w:cstheme="minorHAnsi"/>
          <w:b/>
          <w:bCs/>
          <w:color w:val="000000"/>
          <w:sz w:val="22"/>
          <w:szCs w:val="22"/>
          <w:shd w:val="clear" w:color="auto" w:fill="FFFFFF"/>
        </w:rPr>
        <w:t xml:space="preserve">Global resettlement is not only not keeping pace with need but moving in the wrong direction. </w:t>
      </w:r>
      <w:r w:rsidRPr="003C7B57">
        <w:rPr>
          <w:rStyle w:val="normaltextrun"/>
          <w:rFonts w:asciiTheme="minorHAnsi" w:hAnsiTheme="minorHAnsi" w:cstheme="minorHAnsi"/>
          <w:color w:val="000000"/>
          <w:sz w:val="22"/>
          <w:szCs w:val="22"/>
          <w:shd w:val="clear" w:color="auto" w:fill="FFFFFF"/>
        </w:rPr>
        <w:t xml:space="preserve">UNHCR was able to resettle just </w:t>
      </w:r>
      <w:hyperlink r:id="rId12" w:history="1">
        <w:r w:rsidRPr="003C7B57">
          <w:rPr>
            <w:rStyle w:val="Hyperlink"/>
            <w:rFonts w:asciiTheme="minorHAnsi" w:hAnsiTheme="minorHAnsi" w:cstheme="minorHAnsi"/>
            <w:sz w:val="22"/>
            <w:szCs w:val="22"/>
            <w:shd w:val="clear" w:color="auto" w:fill="FFFFFF"/>
          </w:rPr>
          <w:t>39,266 people</w:t>
        </w:r>
      </w:hyperlink>
      <w:r w:rsidRPr="003C7B57">
        <w:rPr>
          <w:rStyle w:val="normaltextrun"/>
          <w:rFonts w:asciiTheme="minorHAnsi" w:hAnsiTheme="minorHAnsi" w:cstheme="minorHAnsi"/>
          <w:color w:val="000000"/>
          <w:sz w:val="22"/>
          <w:szCs w:val="22"/>
          <w:shd w:val="clear" w:color="auto" w:fill="FFFFFF"/>
        </w:rPr>
        <w:t xml:space="preserve">  in 2021, down 70% from nearly 127,000 in 2016. Over the same period the number of refugees under </w:t>
      </w:r>
      <w:hyperlink r:id="rId13" w:history="1">
        <w:r w:rsidRPr="003C7B57">
          <w:rPr>
            <w:rStyle w:val="Hyperlink"/>
            <w:rFonts w:asciiTheme="minorHAnsi" w:hAnsiTheme="minorHAnsi" w:cstheme="minorHAnsi"/>
            <w:sz w:val="22"/>
            <w:szCs w:val="22"/>
            <w:shd w:val="clear" w:color="auto" w:fill="FFFFFF"/>
          </w:rPr>
          <w:t>UNHCR's mandate</w:t>
        </w:r>
      </w:hyperlink>
      <w:r w:rsidRPr="003C7B57">
        <w:rPr>
          <w:rStyle w:val="normaltextrun"/>
          <w:rFonts w:asciiTheme="minorHAnsi" w:hAnsiTheme="minorHAnsi" w:cstheme="minorHAnsi"/>
          <w:color w:val="000000"/>
          <w:sz w:val="22"/>
          <w:szCs w:val="22"/>
          <w:shd w:val="clear" w:color="auto" w:fill="FFFFFF"/>
        </w:rPr>
        <w:t xml:space="preserve"> increase</w:t>
      </w:r>
      <w:r w:rsidR="00A9206E">
        <w:rPr>
          <w:rStyle w:val="normaltextrun"/>
          <w:rFonts w:asciiTheme="minorHAnsi" w:hAnsiTheme="minorHAnsi" w:cstheme="minorHAnsi"/>
          <w:color w:val="000000"/>
          <w:sz w:val="22"/>
          <w:szCs w:val="22"/>
          <w:shd w:val="clear" w:color="auto" w:fill="FFFFFF"/>
        </w:rPr>
        <w:t>d</w:t>
      </w:r>
      <w:r w:rsidRPr="003C7B57">
        <w:rPr>
          <w:rStyle w:val="normaltextrun"/>
          <w:rFonts w:asciiTheme="minorHAnsi" w:hAnsiTheme="minorHAnsi" w:cstheme="minorHAnsi"/>
          <w:color w:val="000000"/>
          <w:sz w:val="22"/>
          <w:szCs w:val="22"/>
          <w:shd w:val="clear" w:color="auto" w:fill="FFFFFF"/>
        </w:rPr>
        <w:t xml:space="preserve"> by 25% from 17 million to nearly 21 million.</w:t>
      </w:r>
      <w:r w:rsidRPr="003C7B57">
        <w:rPr>
          <w:rStyle w:val="eop"/>
          <w:rFonts w:asciiTheme="minorHAnsi" w:hAnsiTheme="minorHAnsi" w:cstheme="minorHAnsi"/>
          <w:color w:val="000000"/>
          <w:sz w:val="22"/>
          <w:szCs w:val="22"/>
          <w:shd w:val="clear" w:color="auto" w:fill="FFFFFF"/>
        </w:rPr>
        <w:t> </w:t>
      </w:r>
    </w:p>
    <w:p w14:paraId="455E36C7" w14:textId="47C3790D" w:rsidR="06260BA9" w:rsidRPr="0041027C" w:rsidRDefault="06260BA9" w:rsidP="0041027C">
      <w:pPr>
        <w:spacing w:before="120" w:after="120"/>
        <w:textAlignment w:val="baseline"/>
        <w:rPr>
          <w:rFonts w:asciiTheme="minorHAnsi" w:hAnsiTheme="minorHAnsi" w:cstheme="minorBidi"/>
          <w:sz w:val="22"/>
          <w:szCs w:val="22"/>
        </w:rPr>
      </w:pPr>
      <w:r w:rsidRPr="06260BA9">
        <w:rPr>
          <w:rFonts w:asciiTheme="minorHAnsi" w:hAnsiTheme="minorHAnsi" w:cstheme="minorBidi"/>
          <w:b/>
          <w:bCs/>
          <w:sz w:val="22"/>
          <w:szCs w:val="22"/>
        </w:rPr>
        <w:t xml:space="preserve">Refugees face multiple problems in their host countries that impede successful integration. </w:t>
      </w:r>
      <w:r w:rsidRPr="06260BA9">
        <w:rPr>
          <w:rFonts w:asciiTheme="minorHAnsi" w:hAnsiTheme="minorHAnsi" w:cstheme="minorBidi"/>
          <w:sz w:val="22"/>
          <w:szCs w:val="22"/>
        </w:rPr>
        <w:t>Under resourced services such as health and housing, lack of sufficient language lessons, inability to work during asylum process and long processing times for asylum and resettlement processes all make it difficult for refugees and asylum seekers to integrate successfully into their new communities.</w:t>
      </w:r>
    </w:p>
    <w:p w14:paraId="041BD4D6" w14:textId="77777777" w:rsidR="00C0493F" w:rsidRPr="00EB586A" w:rsidRDefault="00C0493F" w:rsidP="738E629A">
      <w:pPr>
        <w:tabs>
          <w:tab w:val="left" w:pos="1185"/>
        </w:tabs>
        <w:rPr>
          <w:rFonts w:asciiTheme="minorHAnsi" w:eastAsiaTheme="minorEastAsia" w:hAnsiTheme="minorHAnsi" w:cstheme="minorBidi"/>
          <w:b/>
          <w:bCs/>
          <w:sz w:val="22"/>
          <w:szCs w:val="22"/>
        </w:rPr>
      </w:pPr>
      <w:r w:rsidRPr="00EB586A">
        <w:rPr>
          <w:rFonts w:asciiTheme="minorHAnsi" w:hAnsiTheme="minorHAnsi" w:cstheme="minorHAnsi"/>
          <w:b/>
          <w:bCs/>
          <w:noProof/>
          <w:sz w:val="22"/>
          <w:szCs w:val="22"/>
          <w:lang w:eastAsia="en-GB"/>
        </w:rPr>
        <mc:AlternateContent>
          <mc:Choice Requires="wps">
            <w:drawing>
              <wp:anchor distT="0" distB="0" distL="114300" distR="114300" simplePos="0" relativeHeight="251683840" behindDoc="1" locked="0" layoutInCell="1" allowOverlap="1" wp14:anchorId="421B5A33" wp14:editId="2E60274D">
                <wp:simplePos x="0" y="0"/>
                <wp:positionH relativeFrom="margin">
                  <wp:posOffset>0</wp:posOffset>
                </wp:positionH>
                <wp:positionV relativeFrom="paragraph">
                  <wp:posOffset>0</wp:posOffset>
                </wp:positionV>
                <wp:extent cx="6800850" cy="276225"/>
                <wp:effectExtent l="0" t="0" r="0" b="9525"/>
                <wp:wrapNone/>
                <wp:docPr id="6" name="Rectangle 6"/>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w="12700" cap="flat" cmpd="sng" algn="ctr">
                          <a:noFill/>
                          <a:prstDash val="solid"/>
                          <a:miter lim="800000"/>
                        </a:ln>
                        <a:effectLst/>
                      </wps:spPr>
                      <wps:txbx>
                        <w:txbxContent>
                          <w:p w14:paraId="406EB853" w14:textId="3C84CC4D" w:rsidR="00C0493F" w:rsidRPr="00EB586A" w:rsidRDefault="00C0493F" w:rsidP="00C0493F">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THE UK GOVERNMENT’S </w:t>
                            </w:r>
                            <w:r w:rsidR="001C2AFA">
                              <w:rPr>
                                <w:rFonts w:asciiTheme="minorHAnsi" w:hAnsiTheme="minorHAnsi" w:cstheme="minorHAnsi"/>
                                <w:b/>
                                <w:bCs/>
                                <w:sz w:val="22"/>
                                <w:szCs w:val="22"/>
                                <w:lang w:val="en-US"/>
                              </w:rPr>
                              <w:t xml:space="preserve">CURRENT </w:t>
                            </w:r>
                            <w:r>
                              <w:rPr>
                                <w:rFonts w:asciiTheme="minorHAnsi" w:hAnsiTheme="minorHAnsi" w:cstheme="minorHAnsi"/>
                                <w:b/>
                                <w:bCs/>
                                <w:sz w:val="22"/>
                                <w:szCs w:val="22"/>
                                <w:lang w:val="en-US"/>
                              </w:rPr>
                              <w:t xml:space="preserve">RESPONSE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B5A33" id="Rectangle 6" o:spid="_x0000_s1028" style="position:absolute;margin-left:0;margin-top:0;width:535.5pt;height:21.7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" fillcolor="#ffc000" stroked="f" strokeweight="1pt">
                <v:textbox>
                  <w:txbxContent>
                    <w:p w14:paraId="406EB853" w14:textId="3C84CC4D" w:rsidR="00C0493F" w:rsidRPr="00EB586A" w:rsidRDefault="00C0493F" w:rsidP="00C0493F">
                      <w:pP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THE UK GOVERNMENT’S </w:t>
                      </w:r>
                      <w:r w:rsidR="001C2AFA">
                        <w:rPr>
                          <w:rFonts w:asciiTheme="minorHAnsi" w:hAnsiTheme="minorHAnsi" w:cstheme="minorHAnsi"/>
                          <w:b/>
                          <w:bCs/>
                          <w:sz w:val="22"/>
                          <w:szCs w:val="22"/>
                          <w:lang w:val="en-US"/>
                        </w:rPr>
                        <w:t xml:space="preserve">CURRENT </w:t>
                      </w:r>
                      <w:r>
                        <w:rPr>
                          <w:rFonts w:asciiTheme="minorHAnsi" w:hAnsiTheme="minorHAnsi" w:cstheme="minorHAnsi"/>
                          <w:b/>
                          <w:bCs/>
                          <w:sz w:val="22"/>
                          <w:szCs w:val="22"/>
                          <w:lang w:val="en-US"/>
                        </w:rPr>
                        <w:t xml:space="preserve">RESPONSE </w:t>
                      </w:r>
                    </w:p>
                  </w:txbxContent>
                </v:textbox>
                <w10:wrap anchorx="margin"/>
              </v:rect>
            </w:pict>
          </mc:Fallback>
        </mc:AlternateContent>
      </w:r>
    </w:p>
    <w:p w14:paraId="3AC0C672" w14:textId="77777777" w:rsidR="00C0493F" w:rsidRDefault="00C0493F" w:rsidP="00C0493F">
      <w:pPr>
        <w:jc w:val="both"/>
        <w:rPr>
          <w:rFonts w:asciiTheme="minorHAnsi" w:eastAsia="Times New Roman" w:hAnsiTheme="minorHAnsi" w:cstheme="minorBidi"/>
          <w:b/>
          <w:bCs/>
          <w:sz w:val="22"/>
          <w:szCs w:val="22"/>
          <w:lang w:val="en-US"/>
        </w:rPr>
      </w:pPr>
    </w:p>
    <w:p w14:paraId="145B93E4" w14:textId="31CF22E1" w:rsidR="00C0493F" w:rsidRDefault="4903AAF4" w:rsidP="738E629A">
      <w:pPr>
        <w:spacing w:after="120"/>
        <w:rPr>
          <w:rFonts w:asciiTheme="minorHAnsi" w:eastAsia="Calibri" w:hAnsiTheme="minorHAnsi" w:cstheme="minorBidi"/>
          <w:b/>
          <w:bCs/>
          <w:sz w:val="22"/>
          <w:szCs w:val="22"/>
        </w:rPr>
      </w:pPr>
      <w:r w:rsidRPr="4903AAF4">
        <w:rPr>
          <w:rFonts w:asciiTheme="minorHAnsi" w:eastAsia="Calibri" w:hAnsiTheme="minorHAnsi" w:cstheme="minorBidi"/>
          <w:b/>
          <w:bCs/>
          <w:sz w:val="22"/>
          <w:szCs w:val="22"/>
        </w:rPr>
        <w:t>Safe and Legal Pathways</w:t>
      </w:r>
    </w:p>
    <w:p w14:paraId="7CE532D1" w14:textId="7B9DDB46" w:rsidR="4903AAF4" w:rsidRDefault="4903AAF4" w:rsidP="4903AAF4">
      <w:pPr>
        <w:spacing w:after="120"/>
        <w:rPr>
          <w:rFonts w:ascii="Calibri" w:eastAsia="Calibri" w:hAnsi="Calibri" w:cs="Calibri"/>
          <w:color w:val="000000" w:themeColor="text1"/>
          <w:sz w:val="22"/>
          <w:szCs w:val="22"/>
        </w:rPr>
      </w:pPr>
      <w:r w:rsidRPr="4903AAF4">
        <w:rPr>
          <w:rStyle w:val="Hyperlink"/>
          <w:rFonts w:ascii="Calibri" w:eastAsia="Calibri" w:hAnsi="Calibri" w:cs="Calibri"/>
          <w:color w:val="auto"/>
          <w:sz w:val="22"/>
          <w:szCs w:val="22"/>
          <w:u w:val="none"/>
        </w:rPr>
        <w:t>Overall,</w:t>
      </w:r>
      <w:r w:rsidRPr="4903AAF4">
        <w:rPr>
          <w:rStyle w:val="Hyperlink"/>
          <w:rFonts w:ascii="Calibri" w:eastAsia="Calibri" w:hAnsi="Calibri" w:cs="Calibri"/>
          <w:sz w:val="22"/>
          <w:szCs w:val="22"/>
        </w:rPr>
        <w:t xml:space="preserve"> the </w:t>
      </w:r>
      <w:hyperlink r:id="rId14">
        <w:r w:rsidRPr="4903AAF4">
          <w:rPr>
            <w:rStyle w:val="Hyperlink"/>
            <w:rFonts w:ascii="Calibri" w:eastAsia="Calibri" w:hAnsi="Calibri" w:cs="Calibri"/>
            <w:sz w:val="22"/>
            <w:szCs w:val="22"/>
          </w:rPr>
          <w:t xml:space="preserve">UK hosts fewer refugees and asylum seekers than most other European </w:t>
        </w:r>
      </w:hyperlink>
      <w:r w:rsidRPr="4903AAF4">
        <w:rPr>
          <w:rStyle w:val="Hyperlink"/>
          <w:rFonts w:ascii="Calibri" w:eastAsia="Calibri" w:hAnsi="Calibri" w:cs="Calibri"/>
          <w:sz w:val="22"/>
          <w:szCs w:val="22"/>
        </w:rPr>
        <w:t xml:space="preserve">countries. </w:t>
      </w:r>
      <w:r w:rsidRPr="4903AAF4">
        <w:rPr>
          <w:rFonts w:ascii="Calibri" w:eastAsia="Calibri" w:hAnsi="Calibri" w:cs="Calibri"/>
          <w:color w:val="000000" w:themeColor="text1"/>
          <w:sz w:val="22"/>
          <w:szCs w:val="22"/>
        </w:rPr>
        <w:t xml:space="preserve">In </w:t>
      </w:r>
      <w:hyperlink r:id="rId15">
        <w:r w:rsidRPr="4903AAF4">
          <w:rPr>
            <w:rStyle w:val="Hyperlink"/>
            <w:rFonts w:ascii="Calibri" w:eastAsia="Calibri" w:hAnsi="Calibri" w:cs="Calibri"/>
            <w:sz w:val="22"/>
            <w:szCs w:val="22"/>
          </w:rPr>
          <w:t>2021 the UK resettled only 1,587 refugees</w:t>
        </w:r>
      </w:hyperlink>
      <w:r w:rsidRPr="4903AAF4">
        <w:rPr>
          <w:rFonts w:ascii="Calibri" w:eastAsia="Calibri" w:hAnsi="Calibri" w:cs="Calibri"/>
          <w:color w:val="000000" w:themeColor="text1"/>
          <w:sz w:val="22"/>
          <w:szCs w:val="22"/>
        </w:rPr>
        <w:t>, and its Global Refugee Forum pledge made in 2019, to resettle 5000 refugees under the new UK Resettlement Scheme in 2020, was unmet.</w:t>
      </w:r>
    </w:p>
    <w:p w14:paraId="103DA369" w14:textId="3B8D89DD" w:rsidR="00C0493F" w:rsidRDefault="738E629A" w:rsidP="738E629A">
      <w:pPr>
        <w:spacing w:after="120"/>
        <w:rPr>
          <w:rFonts w:asciiTheme="minorHAnsi" w:eastAsia="Calibri" w:hAnsiTheme="minorHAnsi" w:cstheme="minorBidi"/>
          <w:sz w:val="22"/>
          <w:szCs w:val="22"/>
        </w:rPr>
      </w:pPr>
      <w:r w:rsidRPr="738E629A">
        <w:rPr>
          <w:rFonts w:asciiTheme="minorHAnsi" w:eastAsia="Calibri" w:hAnsiTheme="minorHAnsi" w:cstheme="minorBidi"/>
          <w:sz w:val="22"/>
          <w:szCs w:val="22"/>
        </w:rPr>
        <w:t xml:space="preserve">Recently, both the crises in Afghanistan and Ukraine have demanded largescale humanitarian assistance, including the need to respond to refugees from both countries. For Ukraine, the </w:t>
      </w:r>
      <w:proofErr w:type="gramStart"/>
      <w:r w:rsidRPr="738E629A">
        <w:rPr>
          <w:rFonts w:asciiTheme="minorHAnsi" w:eastAsia="Calibri" w:hAnsiTheme="minorHAnsi" w:cstheme="minorBidi"/>
          <w:sz w:val="22"/>
          <w:szCs w:val="22"/>
        </w:rPr>
        <w:t>Home</w:t>
      </w:r>
      <w:proofErr w:type="gramEnd"/>
      <w:r w:rsidRPr="738E629A">
        <w:rPr>
          <w:rFonts w:asciiTheme="minorHAnsi" w:eastAsia="Calibri" w:hAnsiTheme="minorHAnsi" w:cstheme="minorBidi"/>
          <w:sz w:val="22"/>
          <w:szCs w:val="22"/>
        </w:rPr>
        <w:t xml:space="preserve"> Office response has centred on a managed migration route (the family visa scheme) and generating a community response (Homes for Ukraine) as means of providing protection. </w:t>
      </w:r>
    </w:p>
    <w:p w14:paraId="15DEEDA6" w14:textId="58BB9A96" w:rsidR="00E840A6" w:rsidRDefault="1DD6D85B" w:rsidP="1DD6D85B">
      <w:pPr>
        <w:spacing w:after="120"/>
        <w:rPr>
          <w:rFonts w:asciiTheme="minorHAnsi" w:eastAsia="Calibri" w:hAnsiTheme="minorHAnsi" w:cstheme="minorBidi"/>
          <w:sz w:val="22"/>
          <w:szCs w:val="22"/>
        </w:rPr>
      </w:pPr>
      <w:r w:rsidRPr="1DD6D85B">
        <w:rPr>
          <w:rFonts w:asciiTheme="minorHAnsi" w:eastAsia="Calibri" w:hAnsiTheme="minorHAnsi" w:cstheme="minorBidi"/>
          <w:sz w:val="22"/>
          <w:szCs w:val="22"/>
        </w:rPr>
        <w:t xml:space="preserve">In the case of Afghanistan, we saw the evacuation of individuals under Operation Pitting, the protection of some local employees through the Afghan Relocations and Assistance Policy (ARAP) Scheme, and the setting up of the Afghan Citizens Resettlement Scheme (ACRS).  Whilst these efforts were welcome initial steps, the schemes have struggled to deliver protection on the scale needed. </w:t>
      </w:r>
    </w:p>
    <w:p w14:paraId="18455232" w14:textId="0F9D053F" w:rsidR="00C0493F" w:rsidRPr="00DA44B7" w:rsidRDefault="408ED367" w:rsidP="408ED367">
      <w:pPr>
        <w:spacing w:after="120"/>
        <w:rPr>
          <w:rFonts w:asciiTheme="minorHAnsi" w:eastAsia="Calibri" w:hAnsiTheme="minorHAnsi" w:cstheme="minorBidi"/>
          <w:sz w:val="22"/>
          <w:szCs w:val="22"/>
        </w:rPr>
      </w:pPr>
      <w:r w:rsidRPr="408ED367">
        <w:rPr>
          <w:rFonts w:asciiTheme="minorHAnsi" w:eastAsia="Calibri" w:hAnsiTheme="minorHAnsi" w:cstheme="minorBidi"/>
          <w:sz w:val="22"/>
          <w:szCs w:val="22"/>
        </w:rPr>
        <w:lastRenderedPageBreak/>
        <w:t xml:space="preserve">These bespoke schemes are not a substitute for a robust refugee protection system. The Government needs to invest in a comprehensive and robust system of refugee protection, that upholds the principles of the Geneva Convention and strengthens durable solutions such as resettlement. </w:t>
      </w:r>
    </w:p>
    <w:p w14:paraId="3367E847" w14:textId="77777777" w:rsidR="000A26AC" w:rsidRDefault="000A26AC" w:rsidP="009E4DF5">
      <w:pPr>
        <w:spacing w:after="120"/>
        <w:rPr>
          <w:rFonts w:asciiTheme="minorHAnsi" w:eastAsia="Calibri" w:hAnsiTheme="minorHAnsi" w:cstheme="minorHAnsi"/>
          <w:b/>
          <w:bCs/>
          <w:sz w:val="22"/>
          <w:szCs w:val="22"/>
        </w:rPr>
      </w:pPr>
      <w:r w:rsidRPr="00263806">
        <w:rPr>
          <w:rFonts w:asciiTheme="minorHAnsi" w:eastAsia="Calibri" w:hAnsiTheme="minorHAnsi" w:cstheme="minorHAnsi"/>
          <w:b/>
          <w:bCs/>
          <w:sz w:val="22"/>
          <w:szCs w:val="22"/>
        </w:rPr>
        <w:t>Asylum</w:t>
      </w:r>
    </w:p>
    <w:p w14:paraId="5AE3B24F" w14:textId="52FF9E47" w:rsidR="00C0493F" w:rsidRPr="000A26AC" w:rsidRDefault="00C0493F" w:rsidP="009E4DF5">
      <w:pPr>
        <w:spacing w:after="120"/>
        <w:rPr>
          <w:rFonts w:asciiTheme="minorHAnsi" w:eastAsia="Calibri" w:hAnsiTheme="minorHAnsi" w:cstheme="minorHAnsi"/>
          <w:b/>
          <w:bCs/>
          <w:sz w:val="22"/>
          <w:szCs w:val="22"/>
        </w:rPr>
      </w:pPr>
      <w:r>
        <w:rPr>
          <w:rFonts w:asciiTheme="minorHAnsi" w:eastAsia="Calibri" w:hAnsiTheme="minorHAnsi" w:cstheme="minorHAnsi"/>
          <w:sz w:val="22"/>
          <w:szCs w:val="22"/>
        </w:rPr>
        <w:t>Parliament</w:t>
      </w:r>
      <w:r w:rsidRPr="00263806">
        <w:rPr>
          <w:rFonts w:asciiTheme="minorHAnsi" w:eastAsia="Calibri" w:hAnsiTheme="minorHAnsi" w:cstheme="minorHAnsi"/>
          <w:sz w:val="22"/>
          <w:szCs w:val="22"/>
        </w:rPr>
        <w:t xml:space="preserve"> has recently passed the Nationality and Borders Act 2022, a wide-ranging overhaul of the UK’s immigration and asylum laws. </w:t>
      </w:r>
      <w:r>
        <w:rPr>
          <w:rFonts w:asciiTheme="minorHAnsi" w:eastAsia="Calibri" w:hAnsiTheme="minorHAnsi" w:cstheme="minorHAnsi"/>
          <w:sz w:val="22"/>
          <w:szCs w:val="22"/>
        </w:rPr>
        <w:t>Unfortunately, t</w:t>
      </w:r>
      <w:r w:rsidRPr="00263806">
        <w:rPr>
          <w:rFonts w:asciiTheme="minorHAnsi" w:eastAsia="Calibri" w:hAnsiTheme="minorHAnsi" w:cstheme="minorHAnsi"/>
          <w:sz w:val="22"/>
          <w:szCs w:val="22"/>
        </w:rPr>
        <w:t xml:space="preserve">he Act undermines the right to seek asylum in several ways and creates a two-tier system for refugee protection. </w:t>
      </w:r>
      <w:r w:rsidRPr="00263806">
        <w:rPr>
          <w:rFonts w:asciiTheme="minorHAnsi" w:eastAsia="Times New Roman" w:hAnsiTheme="minorHAnsi" w:cstheme="minorHAnsi"/>
          <w:sz w:val="22"/>
          <w:szCs w:val="22"/>
          <w:lang w:val="en-US"/>
        </w:rPr>
        <w:t xml:space="preserve">UNHCR has said that some provisions are in breach of the Refugee Convention and provisions around inadmissibility, </w:t>
      </w:r>
      <w:proofErr w:type="spellStart"/>
      <w:r w:rsidRPr="00263806">
        <w:rPr>
          <w:rFonts w:asciiTheme="minorHAnsi" w:eastAsia="Times New Roman" w:hAnsiTheme="minorHAnsi" w:cstheme="minorHAnsi"/>
          <w:sz w:val="22"/>
          <w:szCs w:val="22"/>
          <w:lang w:val="en-US"/>
        </w:rPr>
        <w:t>externali</w:t>
      </w:r>
      <w:r>
        <w:rPr>
          <w:rFonts w:asciiTheme="minorHAnsi" w:eastAsia="Times New Roman" w:hAnsiTheme="minorHAnsi" w:cstheme="minorHAnsi"/>
          <w:sz w:val="22"/>
          <w:szCs w:val="22"/>
          <w:lang w:val="en-US"/>
        </w:rPr>
        <w:t>s</w:t>
      </w:r>
      <w:r w:rsidRPr="00263806">
        <w:rPr>
          <w:rFonts w:asciiTheme="minorHAnsi" w:eastAsia="Times New Roman" w:hAnsiTheme="minorHAnsi" w:cstheme="minorHAnsi"/>
          <w:sz w:val="22"/>
          <w:szCs w:val="22"/>
          <w:lang w:val="en-US"/>
        </w:rPr>
        <w:t>ation</w:t>
      </w:r>
      <w:proofErr w:type="spellEnd"/>
      <w:r w:rsidR="00D873D7">
        <w:rPr>
          <w:rFonts w:asciiTheme="minorHAnsi" w:eastAsia="Times New Roman" w:hAnsiTheme="minorHAnsi" w:cstheme="minorHAnsi"/>
          <w:sz w:val="22"/>
          <w:szCs w:val="22"/>
          <w:lang w:val="en-US"/>
        </w:rPr>
        <w:t>,</w:t>
      </w:r>
      <w:r w:rsidRPr="00263806">
        <w:rPr>
          <w:rFonts w:asciiTheme="minorHAnsi" w:eastAsia="Times New Roman" w:hAnsiTheme="minorHAnsi" w:cstheme="minorHAnsi"/>
          <w:sz w:val="22"/>
          <w:szCs w:val="22"/>
          <w:lang w:val="en-US"/>
        </w:rPr>
        <w:t xml:space="preserve"> and </w:t>
      </w:r>
      <w:proofErr w:type="spellStart"/>
      <w:r w:rsidRPr="00263806">
        <w:rPr>
          <w:rFonts w:asciiTheme="minorHAnsi" w:eastAsia="Times New Roman" w:hAnsiTheme="minorHAnsi" w:cstheme="minorHAnsi"/>
          <w:sz w:val="22"/>
          <w:szCs w:val="22"/>
          <w:lang w:val="en-US"/>
        </w:rPr>
        <w:t>criminali</w:t>
      </w:r>
      <w:r>
        <w:rPr>
          <w:rFonts w:asciiTheme="minorHAnsi" w:eastAsia="Times New Roman" w:hAnsiTheme="minorHAnsi" w:cstheme="minorHAnsi"/>
          <w:sz w:val="22"/>
          <w:szCs w:val="22"/>
          <w:lang w:val="en-US"/>
        </w:rPr>
        <w:t>s</w:t>
      </w:r>
      <w:r w:rsidRPr="00263806">
        <w:rPr>
          <w:rFonts w:asciiTheme="minorHAnsi" w:eastAsia="Times New Roman" w:hAnsiTheme="minorHAnsi" w:cstheme="minorHAnsi"/>
          <w:sz w:val="22"/>
          <w:szCs w:val="22"/>
          <w:lang w:val="en-US"/>
        </w:rPr>
        <w:t>ation</w:t>
      </w:r>
      <w:proofErr w:type="spellEnd"/>
      <w:r w:rsidRPr="00263806">
        <w:rPr>
          <w:rFonts w:asciiTheme="minorHAnsi" w:eastAsia="Times New Roman" w:hAnsiTheme="minorHAnsi" w:cstheme="minorHAnsi"/>
          <w:sz w:val="22"/>
          <w:szCs w:val="22"/>
          <w:lang w:val="en-US"/>
        </w:rPr>
        <w:t xml:space="preserve"> are </w:t>
      </w:r>
      <w:r>
        <w:rPr>
          <w:rFonts w:asciiTheme="minorHAnsi" w:eastAsia="Times New Roman" w:hAnsiTheme="minorHAnsi" w:cstheme="minorHAnsi"/>
          <w:sz w:val="22"/>
          <w:szCs w:val="22"/>
          <w:lang w:val="en-US"/>
        </w:rPr>
        <w:t xml:space="preserve">of </w:t>
      </w:r>
      <w:proofErr w:type="gramStart"/>
      <w:r w:rsidRPr="00263806">
        <w:rPr>
          <w:rFonts w:asciiTheme="minorHAnsi" w:eastAsia="Times New Roman" w:hAnsiTheme="minorHAnsi" w:cstheme="minorHAnsi"/>
          <w:sz w:val="22"/>
          <w:szCs w:val="22"/>
          <w:lang w:val="en-US"/>
        </w:rPr>
        <w:t>particular cause</w:t>
      </w:r>
      <w:proofErr w:type="gramEnd"/>
      <w:r w:rsidRPr="00263806">
        <w:rPr>
          <w:rFonts w:asciiTheme="minorHAnsi" w:eastAsia="Times New Roman" w:hAnsiTheme="minorHAnsi" w:cstheme="minorHAnsi"/>
          <w:sz w:val="22"/>
          <w:szCs w:val="22"/>
          <w:lang w:val="en-US"/>
        </w:rPr>
        <w:t xml:space="preserve"> for concern. </w:t>
      </w:r>
    </w:p>
    <w:p w14:paraId="74EF7CD5" w14:textId="6D0E53BD" w:rsidR="000A26AC" w:rsidRDefault="70C7AF36" w:rsidP="000A26AC">
      <w:pPr>
        <w:spacing w:after="120"/>
        <w:rPr>
          <w:rFonts w:asciiTheme="minorHAnsi" w:eastAsia="Calibri" w:hAnsiTheme="minorHAnsi" w:cstheme="minorHAnsi"/>
          <w:b/>
          <w:bCs/>
          <w:sz w:val="22"/>
          <w:szCs w:val="22"/>
        </w:rPr>
      </w:pPr>
      <w:r w:rsidRPr="70C7AF36">
        <w:rPr>
          <w:rFonts w:asciiTheme="minorHAnsi" w:eastAsia="Calibri" w:hAnsiTheme="minorHAnsi" w:cstheme="minorBidi"/>
          <w:b/>
          <w:bCs/>
          <w:sz w:val="22"/>
          <w:szCs w:val="22"/>
        </w:rPr>
        <w:t>Integration</w:t>
      </w:r>
      <w:r w:rsidR="000A26AC">
        <w:rPr>
          <w:rFonts w:asciiTheme="minorHAnsi" w:eastAsia="Calibri" w:hAnsiTheme="minorHAnsi" w:cstheme="minorHAnsi"/>
          <w:b/>
          <w:bCs/>
          <w:sz w:val="22"/>
          <w:szCs w:val="22"/>
        </w:rPr>
        <w:t xml:space="preserve"> </w:t>
      </w:r>
    </w:p>
    <w:p w14:paraId="060F5AAB" w14:textId="21AA212A" w:rsidR="00A639F5" w:rsidRPr="000A26AC" w:rsidRDefault="00E840A6" w:rsidP="000A26AC">
      <w:pPr>
        <w:spacing w:after="120"/>
        <w:rPr>
          <w:rFonts w:asciiTheme="minorHAnsi" w:eastAsia="Calibri" w:hAnsiTheme="minorHAnsi" w:cstheme="minorHAnsi"/>
          <w:b/>
          <w:bCs/>
          <w:sz w:val="22"/>
          <w:szCs w:val="22"/>
        </w:rPr>
      </w:pPr>
      <w:r w:rsidRPr="00EB586A">
        <w:rPr>
          <w:rFonts w:asciiTheme="minorHAnsi" w:hAnsiTheme="minorHAnsi" w:cstheme="minorHAnsi"/>
          <w:b/>
          <w:bCs/>
          <w:noProof/>
          <w:sz w:val="22"/>
          <w:szCs w:val="22"/>
          <w:lang w:eastAsia="en-GB"/>
        </w:rPr>
        <mc:AlternateContent>
          <mc:Choice Requires="wps">
            <w:drawing>
              <wp:anchor distT="0" distB="0" distL="114300" distR="114300" simplePos="0" relativeHeight="251673600" behindDoc="1" locked="0" layoutInCell="1" allowOverlap="1" wp14:anchorId="2B5C8448" wp14:editId="3A21D1B9">
                <wp:simplePos x="0" y="0"/>
                <wp:positionH relativeFrom="margin">
                  <wp:posOffset>-53340</wp:posOffset>
                </wp:positionH>
                <wp:positionV relativeFrom="paragraph">
                  <wp:posOffset>1052830</wp:posOffset>
                </wp:positionV>
                <wp:extent cx="6800850" cy="276225"/>
                <wp:effectExtent l="0" t="0" r="0" b="9525"/>
                <wp:wrapNone/>
                <wp:docPr id="1" name="Rectangle 1"/>
                <wp:cNvGraphicFramePr/>
                <a:graphic xmlns:a="http://schemas.openxmlformats.org/drawingml/2006/main">
                  <a:graphicData uri="http://schemas.microsoft.com/office/word/2010/wordprocessingShape">
                    <wps:wsp>
                      <wps:cNvSpPr/>
                      <wps:spPr>
                        <a:xfrm>
                          <a:off x="0" y="0"/>
                          <a:ext cx="6800850" cy="27622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4.2pt;margin-top:82.9pt;width:535.5pt;height:21.7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fc000" stroked="f" strokeweight="1pt" w14:anchorId="7213A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">
                <w10:wrap anchorx="margin"/>
              </v:rect>
            </w:pict>
          </mc:Fallback>
        </mc:AlternateContent>
      </w:r>
      <w:hyperlink r:id="rId16">
        <w:r w:rsidR="70C7AF36" w:rsidRPr="70C7AF36">
          <w:rPr>
            <w:rStyle w:val="Hyperlink"/>
            <w:rFonts w:ascii="Calibri" w:eastAsia="Calibri" w:hAnsi="Calibri" w:cs="Calibri"/>
            <w:sz w:val="22"/>
            <w:szCs w:val="22"/>
            <w:lang w:val="en-US"/>
          </w:rPr>
          <w:t>Since 2011</w:t>
        </w:r>
      </w:hyperlink>
      <w:r w:rsidR="70C7AF36" w:rsidRPr="70C7AF36">
        <w:rPr>
          <w:rStyle w:val="normaltextrun"/>
          <w:rFonts w:ascii="Calibri" w:eastAsia="Calibri" w:hAnsi="Calibri" w:cs="Calibri"/>
          <w:color w:val="0070C0"/>
          <w:sz w:val="22"/>
          <w:szCs w:val="22"/>
          <w:lang w:val="en-US"/>
        </w:rPr>
        <w:t xml:space="preserve">, </w:t>
      </w:r>
      <w:r w:rsidR="70C7AF36" w:rsidRPr="70C7AF36">
        <w:rPr>
          <w:rStyle w:val="normaltextrun"/>
          <w:rFonts w:ascii="Calibri" w:eastAsia="Calibri" w:hAnsi="Calibri" w:cs="Calibri"/>
          <w:color w:val="000000" w:themeColor="text1"/>
          <w:sz w:val="22"/>
          <w:szCs w:val="22"/>
          <w:lang w:val="en-US"/>
        </w:rPr>
        <w:t xml:space="preserve">the UK Government has offered differing levels of integration support to asylum seekers and resettled refugees. The most recent reforms continue this trend. The placing of asylum seekers in the proposed </w:t>
      </w:r>
      <w:hyperlink r:id="rId17">
        <w:r w:rsidR="70C7AF36" w:rsidRPr="70C7AF36">
          <w:rPr>
            <w:rStyle w:val="Hyperlink"/>
            <w:rFonts w:ascii="Calibri" w:eastAsia="Calibri" w:hAnsi="Calibri" w:cs="Calibri"/>
            <w:sz w:val="22"/>
            <w:szCs w:val="22"/>
            <w:lang w:val="en-US"/>
          </w:rPr>
          <w:t xml:space="preserve">reception </w:t>
        </w:r>
        <w:proofErr w:type="spellStart"/>
        <w:r w:rsidR="70C7AF36" w:rsidRPr="70C7AF36">
          <w:rPr>
            <w:rStyle w:val="Hyperlink"/>
            <w:rFonts w:ascii="Calibri" w:eastAsia="Calibri" w:hAnsi="Calibri" w:cs="Calibri"/>
            <w:sz w:val="22"/>
            <w:szCs w:val="22"/>
            <w:lang w:val="en-US"/>
          </w:rPr>
          <w:t>centres</w:t>
        </w:r>
        <w:proofErr w:type="spellEnd"/>
      </w:hyperlink>
      <w:r w:rsidR="70C7AF36" w:rsidRPr="70C7AF36">
        <w:rPr>
          <w:rStyle w:val="normaltextrun"/>
          <w:rFonts w:ascii="Calibri" w:eastAsia="Calibri" w:hAnsi="Calibri" w:cs="Calibri"/>
          <w:color w:val="000000" w:themeColor="text1"/>
          <w:sz w:val="22"/>
          <w:szCs w:val="22"/>
          <w:lang w:val="en-US"/>
        </w:rPr>
        <w:t xml:space="preserve">, while preventing them from working, will only impede integration prospects. From IRC’s experience in other contexts, we know that refugees have so much to offer their new communities socially, culturally, and economically. Providing integration services from day one to both resettled refugees and asylum seekers would ensure they are equipped to enter the </w:t>
      </w:r>
      <w:proofErr w:type="spellStart"/>
      <w:r w:rsidR="70C7AF36" w:rsidRPr="70C7AF36">
        <w:rPr>
          <w:rFonts w:ascii="Calibri" w:eastAsia="Calibri" w:hAnsi="Calibri" w:cs="Calibri"/>
          <w:color w:val="000000" w:themeColor="text1"/>
          <w:sz w:val="22"/>
          <w:szCs w:val="22"/>
          <w:lang w:val="en-US"/>
        </w:rPr>
        <w:t>labour</w:t>
      </w:r>
      <w:proofErr w:type="spellEnd"/>
      <w:r w:rsidR="70C7AF36" w:rsidRPr="70C7AF36">
        <w:rPr>
          <w:rFonts w:ascii="Calibri" w:eastAsia="Calibri" w:hAnsi="Calibri" w:cs="Calibri"/>
          <w:color w:val="000000" w:themeColor="text1"/>
          <w:sz w:val="22"/>
          <w:szCs w:val="22"/>
          <w:lang w:val="en-US"/>
        </w:rPr>
        <w:t xml:space="preserve"> market successfully and contribute to their new communities. </w:t>
      </w:r>
      <w:r w:rsidR="70C7AF36" w:rsidRPr="70C7AF36">
        <w:rPr>
          <w:rFonts w:ascii="Calibri" w:eastAsia="Calibri" w:hAnsi="Calibri" w:cs="Calibri"/>
          <w:b/>
          <w:bCs/>
          <w:color w:val="000000" w:themeColor="text1"/>
          <w:sz w:val="22"/>
          <w:szCs w:val="22"/>
          <w:lang w:val="en-US"/>
        </w:rPr>
        <w:t xml:space="preserve">  </w:t>
      </w:r>
    </w:p>
    <w:p w14:paraId="4718DD55" w14:textId="16C7173C" w:rsidR="00EB586A" w:rsidRPr="00EB586A" w:rsidRDefault="00916018" w:rsidP="00E840A6">
      <w:pPr>
        <w:pStyle w:val="paragraph"/>
        <w:tabs>
          <w:tab w:val="left" w:pos="1365"/>
        </w:tabs>
        <w:spacing w:before="0" w:beforeAutospacing="0" w:after="120" w:afterAutospacing="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WHAT </w:t>
      </w:r>
      <w:r w:rsidR="001C2AFA">
        <w:rPr>
          <w:rFonts w:asciiTheme="minorHAnsi" w:hAnsiTheme="minorHAnsi" w:cstheme="minorHAnsi"/>
          <w:b/>
          <w:bCs/>
          <w:sz w:val="22"/>
          <w:szCs w:val="22"/>
        </w:rPr>
        <w:t xml:space="preserve">MORE </w:t>
      </w:r>
      <w:r>
        <w:rPr>
          <w:rFonts w:asciiTheme="minorHAnsi" w:hAnsiTheme="minorHAnsi" w:cstheme="minorHAnsi"/>
          <w:b/>
          <w:bCs/>
          <w:sz w:val="22"/>
          <w:szCs w:val="22"/>
        </w:rPr>
        <w:t>CAN THE UK GOVERNMENT DO?</w:t>
      </w:r>
    </w:p>
    <w:p w14:paraId="09408986" w14:textId="787EBBCC" w:rsidR="53D1B8B1" w:rsidRPr="000647AB" w:rsidRDefault="53D1B8B1" w:rsidP="000647AB">
      <w:pPr>
        <w:pStyle w:val="ListParagraph"/>
        <w:numPr>
          <w:ilvl w:val="0"/>
          <w:numId w:val="43"/>
        </w:numPr>
        <w:spacing w:after="120"/>
        <w:ind w:left="360"/>
        <w:jc w:val="both"/>
        <w:rPr>
          <w:rFonts w:asciiTheme="minorHAnsi" w:eastAsiaTheme="minorEastAsia" w:hAnsiTheme="minorHAnsi" w:cstheme="minorBidi"/>
          <w:b/>
          <w:bCs/>
          <w:color w:val="000000" w:themeColor="text1"/>
          <w:sz w:val="22"/>
          <w:szCs w:val="22"/>
        </w:rPr>
      </w:pPr>
      <w:r w:rsidRPr="000647AB">
        <w:rPr>
          <w:rFonts w:asciiTheme="minorHAnsi" w:eastAsiaTheme="minorEastAsia" w:hAnsiTheme="minorHAnsi" w:cstheme="minorBidi"/>
          <w:b/>
          <w:bCs/>
          <w:color w:val="000000" w:themeColor="text1"/>
          <w:sz w:val="22"/>
          <w:szCs w:val="22"/>
        </w:rPr>
        <w:t>Expand and strengthen resettlement</w:t>
      </w:r>
    </w:p>
    <w:p w14:paraId="5D07E77E" w14:textId="389EE52F" w:rsidR="001C2AFA" w:rsidRPr="009E4DF5" w:rsidRDefault="738E629A" w:rsidP="738E629A">
      <w:pPr>
        <w:pStyle w:val="ListParagraph"/>
        <w:numPr>
          <w:ilvl w:val="0"/>
          <w:numId w:val="6"/>
        </w:numPr>
        <w:spacing w:after="120"/>
        <w:ind w:left="720"/>
        <w:rPr>
          <w:rFonts w:asciiTheme="minorHAnsi" w:eastAsiaTheme="minorEastAsia" w:hAnsiTheme="minorHAnsi" w:cstheme="minorBidi"/>
          <w:color w:val="000000" w:themeColor="text1"/>
          <w:sz w:val="22"/>
          <w:szCs w:val="22"/>
        </w:rPr>
      </w:pPr>
      <w:r w:rsidRPr="738E629A">
        <w:rPr>
          <w:rFonts w:asciiTheme="minorHAnsi" w:eastAsiaTheme="minorEastAsia" w:hAnsiTheme="minorHAnsi" w:cstheme="minorBidi"/>
          <w:color w:val="000000" w:themeColor="text1"/>
          <w:sz w:val="22"/>
          <w:szCs w:val="22"/>
        </w:rPr>
        <w:t xml:space="preserve">Through the UK Resettlement Scheme (UKRS), commit to resettling 10,000 refugees in the UK each year in line with UNHCR’s global resettlement needs. </w:t>
      </w:r>
    </w:p>
    <w:p w14:paraId="329FB47D" w14:textId="0B25429E" w:rsidR="001C2AFA" w:rsidRPr="009E4DF5" w:rsidRDefault="407F4E90" w:rsidP="000647AB">
      <w:pPr>
        <w:pStyle w:val="ListParagraph"/>
        <w:numPr>
          <w:ilvl w:val="0"/>
          <w:numId w:val="6"/>
        </w:numPr>
        <w:spacing w:after="120"/>
        <w:ind w:left="720"/>
        <w:rPr>
          <w:color w:val="000000" w:themeColor="text1"/>
          <w:sz w:val="22"/>
          <w:szCs w:val="22"/>
        </w:rPr>
      </w:pPr>
      <w:r w:rsidRPr="407F4E90">
        <w:rPr>
          <w:rFonts w:asciiTheme="minorHAnsi" w:eastAsiaTheme="minorEastAsia" w:hAnsiTheme="minorHAnsi" w:cstheme="minorBidi"/>
          <w:color w:val="000000" w:themeColor="text1"/>
          <w:sz w:val="22"/>
          <w:szCs w:val="22"/>
        </w:rPr>
        <w:t>Through the Afghan Citizens Resettlement Scheme, the UK should deliver 20,000 new places in the next 12 months.</w:t>
      </w:r>
    </w:p>
    <w:p w14:paraId="22522B73" w14:textId="69345BD2" w:rsidR="407F4E90" w:rsidRDefault="4582DC99" w:rsidP="407F4E90">
      <w:pPr>
        <w:pStyle w:val="ListParagraph"/>
        <w:numPr>
          <w:ilvl w:val="0"/>
          <w:numId w:val="6"/>
        </w:numPr>
        <w:spacing w:after="120"/>
        <w:ind w:left="720"/>
        <w:rPr>
          <w:color w:val="000000" w:themeColor="text1"/>
          <w:sz w:val="22"/>
          <w:szCs w:val="22"/>
        </w:rPr>
      </w:pPr>
      <w:r w:rsidRPr="4582DC99">
        <w:rPr>
          <w:rFonts w:ascii="Calibri" w:eastAsia="Calibri" w:hAnsi="Calibri" w:cs="Calibri"/>
          <w:color w:val="000000" w:themeColor="text1"/>
          <w:sz w:val="22"/>
          <w:szCs w:val="22"/>
        </w:rPr>
        <w:t xml:space="preserve">Urgent </w:t>
      </w:r>
      <w:r w:rsidR="00AB4588">
        <w:rPr>
          <w:rFonts w:ascii="Calibri" w:eastAsia="Calibri" w:hAnsi="Calibri" w:cs="Calibri"/>
          <w:color w:val="000000" w:themeColor="text1"/>
          <w:sz w:val="22"/>
          <w:szCs w:val="22"/>
        </w:rPr>
        <w:t>delivery of places</w:t>
      </w:r>
      <w:r w:rsidRPr="4582DC99">
        <w:rPr>
          <w:rFonts w:ascii="Calibri" w:eastAsia="Calibri" w:hAnsi="Calibri" w:cs="Calibri"/>
          <w:color w:val="000000" w:themeColor="text1"/>
          <w:sz w:val="22"/>
          <w:szCs w:val="22"/>
        </w:rPr>
        <w:t xml:space="preserve"> under the ACRS’ ‘category 3’ who supported the international effort but were not directly employed by UK Government (</w:t>
      </w:r>
      <w:proofErr w:type="gramStart"/>
      <w:r w:rsidRPr="4582DC99">
        <w:rPr>
          <w:rFonts w:ascii="Calibri" w:eastAsia="Calibri" w:hAnsi="Calibri" w:cs="Calibri"/>
          <w:color w:val="000000" w:themeColor="text1"/>
          <w:sz w:val="22"/>
          <w:szCs w:val="22"/>
        </w:rPr>
        <w:t>e.g.</w:t>
      </w:r>
      <w:proofErr w:type="gramEnd"/>
      <w:r w:rsidRPr="4582DC99">
        <w:rPr>
          <w:rFonts w:ascii="Calibri" w:eastAsia="Calibri" w:hAnsi="Calibri" w:cs="Calibri"/>
          <w:color w:val="000000" w:themeColor="text1"/>
          <w:sz w:val="22"/>
          <w:szCs w:val="22"/>
        </w:rPr>
        <w:t xml:space="preserve"> </w:t>
      </w:r>
      <w:proofErr w:type="spellStart"/>
      <w:r w:rsidRPr="4582DC99">
        <w:rPr>
          <w:rFonts w:ascii="Calibri" w:eastAsia="Calibri" w:hAnsi="Calibri" w:cs="Calibri"/>
          <w:color w:val="000000" w:themeColor="text1"/>
          <w:sz w:val="22"/>
          <w:szCs w:val="22"/>
        </w:rPr>
        <w:t>GardaWorld</w:t>
      </w:r>
      <w:proofErr w:type="spellEnd"/>
      <w:r w:rsidRPr="4582DC99">
        <w:rPr>
          <w:rFonts w:ascii="Calibri" w:eastAsia="Calibri" w:hAnsi="Calibri" w:cs="Calibri"/>
          <w:color w:val="000000" w:themeColor="text1"/>
          <w:sz w:val="22"/>
          <w:szCs w:val="22"/>
        </w:rPr>
        <w:t xml:space="preserve"> Contractors, Chevening Alumni and British Council employees) is also crucial.</w:t>
      </w:r>
    </w:p>
    <w:p w14:paraId="7700218C" w14:textId="77CA1411" w:rsidR="53D1B8B1" w:rsidRPr="000647AB" w:rsidRDefault="407F4E90" w:rsidP="407F4E90">
      <w:pPr>
        <w:pStyle w:val="ListParagraph"/>
        <w:numPr>
          <w:ilvl w:val="0"/>
          <w:numId w:val="43"/>
        </w:numPr>
        <w:spacing w:after="120"/>
        <w:ind w:left="360"/>
        <w:rPr>
          <w:rFonts w:asciiTheme="minorHAnsi" w:eastAsiaTheme="minorEastAsia" w:hAnsiTheme="minorHAnsi" w:cstheme="minorBidi"/>
          <w:b/>
          <w:bCs/>
          <w:color w:val="000000" w:themeColor="text1"/>
          <w:sz w:val="22"/>
          <w:szCs w:val="22"/>
        </w:rPr>
      </w:pPr>
      <w:r w:rsidRPr="407F4E90">
        <w:rPr>
          <w:rFonts w:asciiTheme="minorHAnsi" w:eastAsiaTheme="minorEastAsia" w:hAnsiTheme="minorHAnsi" w:cstheme="minorBidi"/>
          <w:b/>
          <w:bCs/>
          <w:color w:val="000000" w:themeColor="text1"/>
          <w:sz w:val="22"/>
          <w:szCs w:val="22"/>
        </w:rPr>
        <w:t xml:space="preserve">Strengthen and reform asylum policies </w:t>
      </w:r>
    </w:p>
    <w:p w14:paraId="3381F267" w14:textId="6C3EE1CC" w:rsidR="407F4E90" w:rsidRDefault="6CC41CD1" w:rsidP="407F4E90">
      <w:pPr>
        <w:pStyle w:val="ListParagraph"/>
        <w:numPr>
          <w:ilvl w:val="0"/>
          <w:numId w:val="38"/>
        </w:numPr>
        <w:spacing w:after="120"/>
        <w:ind w:left="720"/>
        <w:rPr>
          <w:color w:val="000000" w:themeColor="text1"/>
          <w:sz w:val="22"/>
          <w:szCs w:val="22"/>
        </w:rPr>
      </w:pPr>
      <w:r w:rsidRPr="6CC41CD1">
        <w:rPr>
          <w:rFonts w:ascii="Calibri" w:eastAsia="Calibri" w:hAnsi="Calibri" w:cs="Calibri"/>
          <w:color w:val="000000" w:themeColor="text1"/>
          <w:sz w:val="22"/>
          <w:szCs w:val="22"/>
        </w:rPr>
        <w:t>Establish safe routes for asylum seekers by working with European partners to coordinate safe routes. For instance, by negotiating a protection-centred replacement to the Dublin Regulation (which provided a safe route for family reunion before the UK left the EU) and working bilaterally with European countries to respond to crises such as in Ukraine.</w:t>
      </w:r>
    </w:p>
    <w:p w14:paraId="51F3CDC4" w14:textId="04ECF153" w:rsidR="00DA44B7" w:rsidRDefault="738E629A" w:rsidP="0F80170F">
      <w:pPr>
        <w:pStyle w:val="ListParagraph"/>
        <w:numPr>
          <w:ilvl w:val="0"/>
          <w:numId w:val="38"/>
        </w:numPr>
        <w:spacing w:after="120"/>
        <w:ind w:left="720"/>
        <w:rPr>
          <w:rFonts w:asciiTheme="minorHAnsi" w:eastAsiaTheme="minorEastAsia" w:hAnsiTheme="minorHAnsi" w:cstheme="minorBidi"/>
          <w:color w:val="000000" w:themeColor="text1"/>
          <w:sz w:val="22"/>
          <w:szCs w:val="22"/>
        </w:rPr>
      </w:pPr>
      <w:r w:rsidRPr="738E629A">
        <w:rPr>
          <w:rFonts w:asciiTheme="minorHAnsi" w:eastAsiaTheme="minorEastAsia" w:hAnsiTheme="minorHAnsi" w:cstheme="minorBidi"/>
          <w:color w:val="000000" w:themeColor="text1"/>
          <w:sz w:val="22"/>
          <w:szCs w:val="22"/>
        </w:rPr>
        <w:t>Resource and invest in improving the asylum system rather than prioritising deterrence measures, such as the Partnership Agreement with Rwanda.</w:t>
      </w:r>
    </w:p>
    <w:p w14:paraId="07E51E91" w14:textId="4FFBAA16" w:rsidR="00DA44B7" w:rsidRPr="00DA44B7" w:rsidRDefault="53D1B8B1" w:rsidP="000647AB">
      <w:pPr>
        <w:pStyle w:val="ListParagraph"/>
        <w:numPr>
          <w:ilvl w:val="0"/>
          <w:numId w:val="38"/>
        </w:numPr>
        <w:spacing w:after="120"/>
        <w:ind w:left="720"/>
        <w:rPr>
          <w:rFonts w:asciiTheme="minorHAnsi" w:eastAsiaTheme="minorEastAsia" w:hAnsiTheme="minorHAnsi" w:cstheme="minorBidi"/>
          <w:color w:val="000000" w:themeColor="text1"/>
          <w:sz w:val="22"/>
          <w:szCs w:val="22"/>
        </w:rPr>
      </w:pPr>
      <w:r w:rsidRPr="00DA44B7">
        <w:rPr>
          <w:rFonts w:asciiTheme="minorHAnsi" w:eastAsiaTheme="minorEastAsia" w:hAnsiTheme="minorHAnsi" w:cstheme="minorBidi"/>
          <w:color w:val="000000" w:themeColor="text1"/>
          <w:sz w:val="22"/>
          <w:szCs w:val="22"/>
        </w:rPr>
        <w:t xml:space="preserve">Fundamentally re-think the two-tier approach to refugee protection established </w:t>
      </w:r>
      <w:r w:rsidR="00960801" w:rsidRPr="00DA44B7">
        <w:rPr>
          <w:rFonts w:asciiTheme="minorHAnsi" w:eastAsiaTheme="minorEastAsia" w:hAnsiTheme="minorHAnsi" w:cstheme="minorBidi"/>
          <w:color w:val="000000" w:themeColor="text1"/>
          <w:sz w:val="22"/>
          <w:szCs w:val="22"/>
        </w:rPr>
        <w:t xml:space="preserve">in the Nationality </w:t>
      </w:r>
      <w:r w:rsidR="001C2AFA">
        <w:rPr>
          <w:rFonts w:asciiTheme="minorHAnsi" w:eastAsiaTheme="minorEastAsia" w:hAnsiTheme="minorHAnsi" w:cstheme="minorBidi"/>
          <w:color w:val="000000" w:themeColor="text1"/>
          <w:sz w:val="22"/>
          <w:szCs w:val="22"/>
        </w:rPr>
        <w:t xml:space="preserve">and </w:t>
      </w:r>
      <w:r w:rsidR="00960801" w:rsidRPr="00DA44B7">
        <w:rPr>
          <w:rFonts w:asciiTheme="minorHAnsi" w:eastAsiaTheme="minorEastAsia" w:hAnsiTheme="minorHAnsi" w:cstheme="minorBidi"/>
          <w:color w:val="000000" w:themeColor="text1"/>
          <w:sz w:val="22"/>
          <w:szCs w:val="22"/>
        </w:rPr>
        <w:t>Borders Act</w:t>
      </w:r>
      <w:r w:rsidR="00F139A3">
        <w:rPr>
          <w:rFonts w:asciiTheme="minorHAnsi" w:eastAsiaTheme="minorEastAsia" w:hAnsiTheme="minorHAnsi" w:cstheme="minorBidi"/>
          <w:color w:val="000000" w:themeColor="text1"/>
          <w:sz w:val="22"/>
          <w:szCs w:val="22"/>
        </w:rPr>
        <w:t>.</w:t>
      </w:r>
      <w:r w:rsidR="00CB1AC6">
        <w:rPr>
          <w:rFonts w:asciiTheme="minorHAnsi" w:eastAsiaTheme="minorEastAsia" w:hAnsiTheme="minorHAnsi" w:cstheme="minorBidi"/>
          <w:color w:val="000000" w:themeColor="text1"/>
          <w:sz w:val="22"/>
          <w:szCs w:val="22"/>
        </w:rPr>
        <w:t xml:space="preserve"> </w:t>
      </w:r>
      <w:r w:rsidR="00960801" w:rsidRPr="00DA44B7">
        <w:rPr>
          <w:rFonts w:asciiTheme="minorHAnsi" w:eastAsiaTheme="minorEastAsia" w:hAnsiTheme="minorHAnsi" w:cstheme="minorBidi"/>
          <w:color w:val="000000" w:themeColor="text1"/>
          <w:sz w:val="22"/>
          <w:szCs w:val="22"/>
        </w:rPr>
        <w:t xml:space="preserve">Protection should be based on </w:t>
      </w:r>
      <w:r w:rsidR="00403333" w:rsidRPr="00DA44B7">
        <w:rPr>
          <w:rFonts w:asciiTheme="minorHAnsi" w:eastAsiaTheme="minorEastAsia" w:hAnsiTheme="minorHAnsi" w:cstheme="minorBidi"/>
          <w:color w:val="000000" w:themeColor="text1"/>
          <w:sz w:val="22"/>
          <w:szCs w:val="22"/>
        </w:rPr>
        <w:t xml:space="preserve">an </w:t>
      </w:r>
      <w:r w:rsidR="00960801" w:rsidRPr="00DA44B7">
        <w:rPr>
          <w:rFonts w:asciiTheme="minorHAnsi" w:eastAsiaTheme="minorEastAsia" w:hAnsiTheme="minorHAnsi" w:cstheme="minorBidi"/>
          <w:color w:val="000000" w:themeColor="text1"/>
          <w:sz w:val="22"/>
          <w:szCs w:val="22"/>
        </w:rPr>
        <w:t>individual</w:t>
      </w:r>
      <w:r w:rsidR="00403333" w:rsidRPr="00DA44B7">
        <w:rPr>
          <w:rFonts w:asciiTheme="minorHAnsi" w:eastAsiaTheme="minorEastAsia" w:hAnsiTheme="minorHAnsi" w:cstheme="minorBidi"/>
          <w:color w:val="000000" w:themeColor="text1"/>
          <w:sz w:val="22"/>
          <w:szCs w:val="22"/>
        </w:rPr>
        <w:t>’</w:t>
      </w:r>
      <w:r w:rsidR="00960801" w:rsidRPr="00DA44B7">
        <w:rPr>
          <w:rFonts w:asciiTheme="minorHAnsi" w:eastAsiaTheme="minorEastAsia" w:hAnsiTheme="minorHAnsi" w:cstheme="minorBidi"/>
          <w:color w:val="000000" w:themeColor="text1"/>
          <w:sz w:val="22"/>
          <w:szCs w:val="22"/>
        </w:rPr>
        <w:t>s need</w:t>
      </w:r>
      <w:r w:rsidRPr="00DA44B7">
        <w:rPr>
          <w:rFonts w:asciiTheme="minorHAnsi" w:eastAsiaTheme="minorEastAsia" w:hAnsiTheme="minorHAnsi" w:cstheme="minorBidi"/>
          <w:color w:val="000000" w:themeColor="text1"/>
          <w:sz w:val="22"/>
          <w:szCs w:val="22"/>
        </w:rPr>
        <w:t xml:space="preserve"> </w:t>
      </w:r>
      <w:r w:rsidR="00960801" w:rsidRPr="00DA44B7">
        <w:rPr>
          <w:rFonts w:asciiTheme="minorHAnsi" w:eastAsiaTheme="minorEastAsia" w:hAnsiTheme="minorHAnsi" w:cstheme="minorBidi"/>
          <w:color w:val="000000" w:themeColor="text1"/>
          <w:sz w:val="22"/>
          <w:szCs w:val="22"/>
        </w:rPr>
        <w:t>rather than the</w:t>
      </w:r>
      <w:r w:rsidR="00F139A3">
        <w:rPr>
          <w:rFonts w:asciiTheme="minorHAnsi" w:eastAsiaTheme="minorEastAsia" w:hAnsiTheme="minorHAnsi" w:cstheme="minorBidi"/>
          <w:color w:val="000000" w:themeColor="text1"/>
          <w:sz w:val="22"/>
          <w:szCs w:val="22"/>
        </w:rPr>
        <w:t>ir</w:t>
      </w:r>
      <w:r w:rsidR="00960801" w:rsidRPr="00DA44B7">
        <w:rPr>
          <w:rFonts w:asciiTheme="minorHAnsi" w:eastAsiaTheme="minorEastAsia" w:hAnsiTheme="minorHAnsi" w:cstheme="minorBidi"/>
          <w:color w:val="000000" w:themeColor="text1"/>
          <w:sz w:val="22"/>
          <w:szCs w:val="22"/>
        </w:rPr>
        <w:t xml:space="preserve"> mode of arrival</w:t>
      </w:r>
      <w:r w:rsidR="00960801" w:rsidRPr="00DA44B7">
        <w:rPr>
          <w:rFonts w:asciiTheme="minorHAnsi" w:eastAsiaTheme="minorEastAsia" w:hAnsiTheme="minorHAnsi" w:cstheme="minorBidi"/>
          <w:b/>
          <w:bCs/>
          <w:color w:val="000000" w:themeColor="text1"/>
          <w:sz w:val="22"/>
          <w:szCs w:val="22"/>
        </w:rPr>
        <w:t xml:space="preserve">. </w:t>
      </w:r>
    </w:p>
    <w:p w14:paraId="275413FC" w14:textId="5884671F" w:rsidR="53D1B8B1" w:rsidRPr="00DA44B7" w:rsidRDefault="407F4E90" w:rsidP="407F4E90">
      <w:pPr>
        <w:pStyle w:val="ListParagraph"/>
        <w:numPr>
          <w:ilvl w:val="0"/>
          <w:numId w:val="43"/>
        </w:numPr>
        <w:spacing w:after="120"/>
        <w:ind w:left="360"/>
        <w:rPr>
          <w:rFonts w:asciiTheme="minorHAnsi" w:eastAsiaTheme="minorEastAsia" w:hAnsiTheme="minorHAnsi" w:cstheme="minorBidi"/>
          <w:color w:val="000000" w:themeColor="text1"/>
          <w:sz w:val="22"/>
          <w:szCs w:val="22"/>
        </w:rPr>
      </w:pPr>
      <w:r w:rsidRPr="407F4E90">
        <w:rPr>
          <w:rFonts w:asciiTheme="minorHAnsi" w:eastAsiaTheme="minorEastAsia" w:hAnsiTheme="minorHAnsi" w:cstheme="minorBidi"/>
          <w:b/>
          <w:bCs/>
          <w:color w:val="000000" w:themeColor="text1"/>
          <w:sz w:val="22"/>
          <w:szCs w:val="22"/>
        </w:rPr>
        <w:t xml:space="preserve">Provide quality reception and integration support to refugees, asylum seekers and other vulnerable migrants </w:t>
      </w:r>
    </w:p>
    <w:p w14:paraId="11358CD2" w14:textId="422F99BF" w:rsidR="407F4E90" w:rsidRDefault="407F4E90" w:rsidP="407F4E90">
      <w:pPr>
        <w:pStyle w:val="ListParagraph"/>
        <w:numPr>
          <w:ilvl w:val="0"/>
          <w:numId w:val="4"/>
        </w:numPr>
        <w:spacing w:after="120"/>
        <w:ind w:left="720"/>
        <w:rPr>
          <w:rFonts w:asciiTheme="minorHAnsi" w:eastAsiaTheme="minorEastAsia" w:hAnsiTheme="minorHAnsi" w:cstheme="minorBidi"/>
          <w:color w:val="000000" w:themeColor="text1"/>
          <w:sz w:val="22"/>
          <w:szCs w:val="22"/>
        </w:rPr>
      </w:pPr>
      <w:r w:rsidRPr="407F4E90">
        <w:rPr>
          <w:rStyle w:val="eop"/>
          <w:rFonts w:ascii="Calibri" w:eastAsia="Calibri" w:hAnsi="Calibri" w:cs="Calibri"/>
          <w:color w:val="000000" w:themeColor="text1"/>
          <w:sz w:val="22"/>
          <w:szCs w:val="22"/>
        </w:rPr>
        <w:t>Invest, deliver in, and expand reception capacity and quality integration support for all new arrivals.</w:t>
      </w:r>
    </w:p>
    <w:p w14:paraId="58E593C4" w14:textId="6FB145B4" w:rsidR="407F4E90" w:rsidRDefault="6CC41CD1" w:rsidP="407F4E90">
      <w:pPr>
        <w:pStyle w:val="ListParagraph"/>
        <w:numPr>
          <w:ilvl w:val="0"/>
          <w:numId w:val="4"/>
        </w:numPr>
        <w:spacing w:after="120"/>
        <w:ind w:left="720"/>
        <w:rPr>
          <w:color w:val="000000" w:themeColor="text1"/>
          <w:sz w:val="22"/>
          <w:szCs w:val="22"/>
        </w:rPr>
      </w:pPr>
      <w:r w:rsidRPr="6CC41CD1">
        <w:rPr>
          <w:rStyle w:val="eop"/>
          <w:rFonts w:ascii="Calibri" w:eastAsia="Calibri" w:hAnsi="Calibri" w:cs="Calibri"/>
          <w:color w:val="000000" w:themeColor="text1"/>
          <w:sz w:val="22"/>
          <w:szCs w:val="22"/>
        </w:rPr>
        <w:t xml:space="preserve">Deliver integration services from day one and offered tailored support for women and girls </w:t>
      </w:r>
      <w:proofErr w:type="gramStart"/>
      <w:r w:rsidRPr="6CC41CD1">
        <w:rPr>
          <w:rStyle w:val="eop"/>
          <w:rFonts w:ascii="Calibri" w:eastAsia="Calibri" w:hAnsi="Calibri" w:cs="Calibri"/>
          <w:color w:val="000000" w:themeColor="text1"/>
          <w:sz w:val="22"/>
          <w:szCs w:val="22"/>
        </w:rPr>
        <w:t>e.g.</w:t>
      </w:r>
      <w:proofErr w:type="gramEnd"/>
      <w:r w:rsidRPr="6CC41CD1">
        <w:rPr>
          <w:rStyle w:val="eop"/>
          <w:rFonts w:ascii="Calibri" w:eastAsia="Calibri" w:hAnsi="Calibri" w:cs="Calibri"/>
          <w:color w:val="000000" w:themeColor="text1"/>
          <w:sz w:val="22"/>
          <w:szCs w:val="22"/>
        </w:rPr>
        <w:t xml:space="preserve"> access to childcare so that refugee women can attend classes.</w:t>
      </w:r>
    </w:p>
    <w:p w14:paraId="2ECBA467" w14:textId="1E1D7F3B" w:rsidR="407F4E90" w:rsidRDefault="407F4E90" w:rsidP="407F4E90">
      <w:pPr>
        <w:pStyle w:val="ListParagraph"/>
        <w:numPr>
          <w:ilvl w:val="0"/>
          <w:numId w:val="4"/>
        </w:numPr>
        <w:spacing w:after="120"/>
        <w:ind w:left="720"/>
        <w:rPr>
          <w:color w:val="000000" w:themeColor="text1"/>
          <w:sz w:val="22"/>
          <w:szCs w:val="22"/>
        </w:rPr>
      </w:pPr>
      <w:r w:rsidRPr="407F4E90">
        <w:rPr>
          <w:rStyle w:val="eop"/>
          <w:rFonts w:ascii="Calibri" w:eastAsia="Calibri" w:hAnsi="Calibri" w:cs="Calibri"/>
          <w:color w:val="000000" w:themeColor="text1"/>
          <w:sz w:val="22"/>
          <w:szCs w:val="22"/>
        </w:rPr>
        <w:t>Support refugees in accessing the labour market by providing increased language support and job readiness training. Enabling the right to work for asylum seekers will also be crucial to achieving a more inclusive economy and supporting stronger integration outcomes in the long run.</w:t>
      </w:r>
    </w:p>
    <w:p w14:paraId="7BB8EB74" w14:textId="77777777" w:rsidR="00663BF9" w:rsidRPr="00663BF9" w:rsidRDefault="00663BF9" w:rsidP="00663BF9">
      <w:pPr>
        <w:pStyle w:val="ListParagraph"/>
        <w:spacing w:after="120"/>
        <w:rPr>
          <w:rFonts w:asciiTheme="minorHAnsi" w:eastAsiaTheme="minorEastAsia" w:hAnsiTheme="minorHAnsi" w:cstheme="minorBidi"/>
          <w:color w:val="000000" w:themeColor="text1"/>
          <w:sz w:val="22"/>
          <w:szCs w:val="22"/>
        </w:rPr>
      </w:pPr>
    </w:p>
    <w:p w14:paraId="5DA68783" w14:textId="77777777" w:rsidR="000A26AC" w:rsidRDefault="00682238" w:rsidP="000A26AC">
      <w:pPr>
        <w:pBdr>
          <w:top w:val="single" w:sz="12" w:space="1" w:color="FFC000"/>
          <w:left w:val="single" w:sz="12" w:space="4" w:color="FFC000"/>
          <w:bottom w:val="single" w:sz="12" w:space="1" w:color="FFC000"/>
          <w:right w:val="single" w:sz="12" w:space="4" w:color="FFC000"/>
        </w:pBdr>
        <w:spacing w:after="120"/>
        <w:ind w:left="284" w:right="170"/>
        <w:jc w:val="both"/>
        <w:rPr>
          <w:rFonts w:asciiTheme="minorHAnsi" w:hAnsiTheme="minorHAnsi" w:cstheme="minorHAnsi"/>
          <w:b/>
          <w:sz w:val="22"/>
          <w:szCs w:val="22"/>
        </w:rPr>
      </w:pPr>
      <w:r>
        <w:rPr>
          <w:rFonts w:asciiTheme="minorHAnsi" w:hAnsiTheme="minorHAnsi" w:cstheme="minorHAnsi"/>
          <w:b/>
          <w:sz w:val="22"/>
          <w:szCs w:val="22"/>
        </w:rPr>
        <w:t>The IRC</w:t>
      </w:r>
      <w:r w:rsidR="00DF2DC8">
        <w:rPr>
          <w:rFonts w:asciiTheme="minorHAnsi" w:hAnsiTheme="minorHAnsi" w:cstheme="minorHAnsi"/>
          <w:b/>
          <w:sz w:val="22"/>
          <w:szCs w:val="22"/>
        </w:rPr>
        <w:t>’s work on the</w:t>
      </w:r>
      <w:r w:rsidR="00F139A3">
        <w:rPr>
          <w:rFonts w:asciiTheme="minorHAnsi" w:hAnsiTheme="minorHAnsi" w:cstheme="minorHAnsi"/>
          <w:b/>
          <w:sz w:val="22"/>
          <w:szCs w:val="22"/>
        </w:rPr>
        <w:t xml:space="preserve"> Resettlement, </w:t>
      </w:r>
      <w:proofErr w:type="gramStart"/>
      <w:r w:rsidR="00F139A3">
        <w:rPr>
          <w:rFonts w:asciiTheme="minorHAnsi" w:hAnsiTheme="minorHAnsi" w:cstheme="minorHAnsi"/>
          <w:b/>
          <w:sz w:val="22"/>
          <w:szCs w:val="22"/>
        </w:rPr>
        <w:t>Asylum</w:t>
      </w:r>
      <w:proofErr w:type="gramEnd"/>
      <w:r w:rsidR="00F139A3">
        <w:rPr>
          <w:rFonts w:asciiTheme="minorHAnsi" w:hAnsiTheme="minorHAnsi" w:cstheme="minorHAnsi"/>
          <w:b/>
          <w:sz w:val="22"/>
          <w:szCs w:val="22"/>
        </w:rPr>
        <w:t xml:space="preserve"> and Integration</w:t>
      </w:r>
      <w:bookmarkEnd w:id="0"/>
    </w:p>
    <w:p w14:paraId="3DC57DB2" w14:textId="77777777" w:rsidR="000A26AC" w:rsidRDefault="738E629A" w:rsidP="000A26AC">
      <w:pPr>
        <w:pBdr>
          <w:top w:val="single" w:sz="12" w:space="1" w:color="FFC000"/>
          <w:left w:val="single" w:sz="12" w:space="4" w:color="FFC000"/>
          <w:bottom w:val="single" w:sz="12" w:space="1" w:color="FFC000"/>
          <w:right w:val="single" w:sz="12" w:space="4" w:color="FFC000"/>
        </w:pBdr>
        <w:spacing w:after="120"/>
        <w:ind w:left="284" w:right="170"/>
        <w:jc w:val="both"/>
        <w:rPr>
          <w:rFonts w:asciiTheme="minorHAnsi" w:hAnsiTheme="minorHAnsi" w:cstheme="minorHAnsi"/>
          <w:b/>
          <w:sz w:val="22"/>
          <w:szCs w:val="22"/>
        </w:rPr>
      </w:pPr>
      <w:r w:rsidRPr="738E629A">
        <w:rPr>
          <w:rFonts w:asciiTheme="minorHAnsi" w:hAnsiTheme="minorHAnsi" w:cstheme="minorBidi"/>
          <w:sz w:val="22"/>
          <w:szCs w:val="22"/>
        </w:rPr>
        <w:t>The IRC has offices in over 40 countries working to support displaced people in some of the most difficult crises across the globe, including Afghanistan and Ukraine.</w:t>
      </w:r>
    </w:p>
    <w:p w14:paraId="3D7E5D88" w14:textId="1A22E425" w:rsidR="000A26AC" w:rsidRDefault="4582DC99" w:rsidP="6CC41CD1">
      <w:pPr>
        <w:pBdr>
          <w:top w:val="single" w:sz="12" w:space="1" w:color="FFC000"/>
          <w:left w:val="single" w:sz="12" w:space="4" w:color="FFC000"/>
          <w:bottom w:val="single" w:sz="12" w:space="1" w:color="FFC000"/>
          <w:right w:val="single" w:sz="12" w:space="4" w:color="FFC000"/>
        </w:pBdr>
        <w:spacing w:after="120"/>
        <w:ind w:left="284" w:right="170"/>
        <w:jc w:val="both"/>
        <w:rPr>
          <w:rFonts w:asciiTheme="minorHAnsi" w:hAnsiTheme="minorHAnsi" w:cstheme="minorBidi"/>
          <w:sz w:val="22"/>
          <w:szCs w:val="22"/>
        </w:rPr>
      </w:pPr>
      <w:r w:rsidRPr="4582DC99">
        <w:rPr>
          <w:rFonts w:asciiTheme="minorHAnsi" w:hAnsiTheme="minorHAnsi" w:cstheme="minorBidi"/>
          <w:sz w:val="22"/>
          <w:szCs w:val="22"/>
        </w:rPr>
        <w:t>In the UK, the IRC’s Refugee Integration in Southeast England (RISE) provides newly resettled refugees from Syria</w:t>
      </w:r>
      <w:r w:rsidR="00AB4588">
        <w:rPr>
          <w:rFonts w:asciiTheme="minorHAnsi" w:hAnsiTheme="minorHAnsi" w:cstheme="minorBidi"/>
          <w:sz w:val="22"/>
          <w:szCs w:val="22"/>
        </w:rPr>
        <w:t xml:space="preserve">, </w:t>
      </w:r>
      <w:proofErr w:type="gramStart"/>
      <w:r w:rsidRPr="4582DC99">
        <w:rPr>
          <w:rFonts w:asciiTheme="minorHAnsi" w:hAnsiTheme="minorHAnsi" w:cstheme="minorBidi"/>
          <w:sz w:val="22"/>
          <w:szCs w:val="22"/>
        </w:rPr>
        <w:t>Afghanistan</w:t>
      </w:r>
      <w:proofErr w:type="gramEnd"/>
      <w:r w:rsidRPr="4582DC99">
        <w:rPr>
          <w:rFonts w:asciiTheme="minorHAnsi" w:hAnsiTheme="minorHAnsi" w:cstheme="minorBidi"/>
          <w:sz w:val="22"/>
          <w:szCs w:val="22"/>
        </w:rPr>
        <w:t xml:space="preserve"> </w:t>
      </w:r>
      <w:r w:rsidR="00AB4588">
        <w:rPr>
          <w:rFonts w:asciiTheme="minorHAnsi" w:hAnsiTheme="minorHAnsi" w:cstheme="minorBidi"/>
          <w:sz w:val="22"/>
          <w:szCs w:val="22"/>
        </w:rPr>
        <w:t xml:space="preserve">and Ukraine </w:t>
      </w:r>
      <w:r w:rsidRPr="4582DC99">
        <w:rPr>
          <w:rFonts w:asciiTheme="minorHAnsi" w:hAnsiTheme="minorHAnsi" w:cstheme="minorBidi"/>
          <w:sz w:val="22"/>
          <w:szCs w:val="22"/>
        </w:rPr>
        <w:t xml:space="preserve">the support they need to navigate life in the UK and become self-sufficient. The IRC also work in the US and Europe to help refugees and asylum seekers integrate into their new home countries. </w:t>
      </w:r>
    </w:p>
    <w:p w14:paraId="47970F78" w14:textId="093958FF" w:rsidR="00AB4588" w:rsidRPr="00AB4588" w:rsidRDefault="00AB4588" w:rsidP="00AB4588">
      <w:pPr>
        <w:rPr>
          <w:rFonts w:asciiTheme="minorHAnsi" w:hAnsiTheme="minorHAnsi" w:cstheme="minorBidi"/>
          <w:sz w:val="22"/>
          <w:szCs w:val="22"/>
        </w:rPr>
      </w:pPr>
    </w:p>
    <w:p w14:paraId="05409ABC" w14:textId="1D26166A" w:rsidR="00AB4588" w:rsidRPr="00AB4588" w:rsidRDefault="00AB4588" w:rsidP="00AB4588">
      <w:pPr>
        <w:ind w:firstLine="284"/>
        <w:rPr>
          <w:rFonts w:asciiTheme="minorHAnsi" w:hAnsiTheme="minorHAnsi" w:cstheme="minorBidi"/>
          <w:sz w:val="22"/>
          <w:szCs w:val="22"/>
        </w:rPr>
      </w:pPr>
      <w:r w:rsidRPr="00AB4588">
        <w:rPr>
          <w:rFonts w:asciiTheme="minorHAnsi" w:hAnsiTheme="minorHAnsi" w:cstheme="minorBidi"/>
          <w:i/>
          <w:iCs/>
          <w:sz w:val="20"/>
          <w:szCs w:val="20"/>
        </w:rPr>
        <w:t xml:space="preserve">For more </w:t>
      </w:r>
      <w:proofErr w:type="gramStart"/>
      <w:r w:rsidRPr="00AB4588">
        <w:rPr>
          <w:rFonts w:asciiTheme="minorHAnsi" w:hAnsiTheme="minorHAnsi" w:cstheme="minorBidi"/>
          <w:i/>
          <w:iCs/>
          <w:sz w:val="20"/>
          <w:szCs w:val="20"/>
        </w:rPr>
        <w:t>information</w:t>
      </w:r>
      <w:proofErr w:type="gramEnd"/>
      <w:r w:rsidRPr="00AB4588">
        <w:rPr>
          <w:rFonts w:asciiTheme="minorHAnsi" w:hAnsiTheme="minorHAnsi" w:cstheme="minorBidi"/>
          <w:i/>
          <w:iCs/>
          <w:sz w:val="20"/>
          <w:szCs w:val="20"/>
        </w:rPr>
        <w:t xml:space="preserve"> please contact Lydia Rollinson, Parliamentary and Advocacy officer:</w:t>
      </w:r>
      <w:r w:rsidRPr="00AB4588">
        <w:rPr>
          <w:rFonts w:asciiTheme="minorHAnsi" w:hAnsiTheme="minorHAnsi" w:cstheme="minorBidi"/>
          <w:sz w:val="20"/>
          <w:szCs w:val="20"/>
        </w:rPr>
        <w:t xml:space="preserve"> </w:t>
      </w:r>
      <w:hyperlink r:id="rId18" w:history="1">
        <w:r w:rsidRPr="00AB4588">
          <w:rPr>
            <w:rStyle w:val="Hyperlink"/>
            <w:rFonts w:asciiTheme="minorHAnsi" w:hAnsiTheme="minorHAnsi" w:cstheme="minorBidi"/>
            <w:sz w:val="20"/>
            <w:szCs w:val="20"/>
          </w:rPr>
          <w:t>Lydia.rollinson@rescue.org</w:t>
        </w:r>
      </w:hyperlink>
      <w:r>
        <w:rPr>
          <w:rFonts w:asciiTheme="minorHAnsi" w:hAnsiTheme="minorHAnsi" w:cstheme="minorBidi"/>
          <w:sz w:val="22"/>
          <w:szCs w:val="22"/>
        </w:rPr>
        <w:t xml:space="preserve"> </w:t>
      </w:r>
    </w:p>
    <w:sectPr w:rsidR="00AB4588" w:rsidRPr="00AB4588" w:rsidSect="0041027C">
      <w:headerReference w:type="even" r:id="rId19"/>
      <w:headerReference w:type="default" r:id="rId20"/>
      <w:footerReference w:type="even" r:id="rId21"/>
      <w:footerReference w:type="default" r:id="rId22"/>
      <w:headerReference w:type="first" r:id="rId23"/>
      <w:footerReference w:type="first" r:id="rId24"/>
      <w:pgSz w:w="11904" w:h="16829"/>
      <w:pgMar w:top="624" w:right="624" w:bottom="567" w:left="624" w:header="28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4A1F" w14:textId="77777777" w:rsidR="001C4A52" w:rsidRDefault="001C4A52" w:rsidP="009720AC">
      <w:r>
        <w:separator/>
      </w:r>
    </w:p>
  </w:endnote>
  <w:endnote w:type="continuationSeparator" w:id="0">
    <w:p w14:paraId="6BFBF62F" w14:textId="77777777" w:rsidR="001C4A52" w:rsidRDefault="001C4A52" w:rsidP="0097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Bold">
    <w:altName w:val="Arial"/>
    <w:charset w:val="59"/>
    <w:family w:val="auto"/>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5DD9" w14:textId="77777777" w:rsidR="008E4DBF" w:rsidRDefault="008E4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8"/>
      <w:gridCol w:w="3488"/>
      <w:gridCol w:w="3488"/>
    </w:tblGrid>
    <w:tr w:rsidR="007A18C7" w14:paraId="52FCA6D8" w14:textId="77777777" w:rsidTr="51339553">
      <w:tc>
        <w:tcPr>
          <w:tcW w:w="3488" w:type="dxa"/>
        </w:tcPr>
        <w:p w14:paraId="395AB783" w14:textId="77777777" w:rsidR="007A18C7" w:rsidRDefault="008E4DBF" w:rsidP="51339553">
          <w:pPr>
            <w:pStyle w:val="Header"/>
            <w:ind w:left="-115"/>
          </w:pPr>
        </w:p>
      </w:tc>
      <w:tc>
        <w:tcPr>
          <w:tcW w:w="3488" w:type="dxa"/>
        </w:tcPr>
        <w:p w14:paraId="683EEA5D" w14:textId="77777777" w:rsidR="007A18C7" w:rsidRDefault="008E4DBF" w:rsidP="51339553">
          <w:pPr>
            <w:pStyle w:val="Header"/>
            <w:jc w:val="center"/>
          </w:pPr>
        </w:p>
      </w:tc>
      <w:tc>
        <w:tcPr>
          <w:tcW w:w="3488" w:type="dxa"/>
        </w:tcPr>
        <w:p w14:paraId="50B1E074" w14:textId="77777777" w:rsidR="007A18C7" w:rsidRDefault="008E4DBF" w:rsidP="51339553">
          <w:pPr>
            <w:pStyle w:val="Header"/>
            <w:ind w:right="-115"/>
            <w:jc w:val="right"/>
          </w:pPr>
        </w:p>
      </w:tc>
    </w:tr>
  </w:tbl>
  <w:p w14:paraId="41998B1A" w14:textId="77777777" w:rsidR="007A18C7" w:rsidRDefault="008E4DBF" w:rsidP="51339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F755" w14:textId="77777777" w:rsidR="007A18C7" w:rsidRDefault="00ED3740" w:rsidP="007A18C7">
    <w:pPr>
      <w:pStyle w:val="Footer"/>
      <w:tabs>
        <w:tab w:val="clear" w:pos="4320"/>
        <w:tab w:val="clear" w:pos="8640"/>
        <w:tab w:val="left" w:pos="9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7477" w14:textId="77777777" w:rsidR="001C4A52" w:rsidRDefault="001C4A52" w:rsidP="009720AC">
      <w:r>
        <w:separator/>
      </w:r>
    </w:p>
  </w:footnote>
  <w:footnote w:type="continuationSeparator" w:id="0">
    <w:p w14:paraId="24D26764" w14:textId="77777777" w:rsidR="001C4A52" w:rsidRDefault="001C4A52" w:rsidP="00972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0512" w14:textId="77777777" w:rsidR="008E4DBF" w:rsidRDefault="008E4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1A46" w14:textId="30BEB6AA" w:rsidR="007A18C7" w:rsidRDefault="00ED3740" w:rsidP="007A18C7">
    <w:pPr>
      <w:pStyle w:val="IRCBodyText"/>
    </w:pPr>
    <w:r>
      <w:rPr>
        <w:noProof/>
        <w:lang w:eastAsia="en-GB"/>
      </w:rPr>
      <mc:AlternateContent>
        <mc:Choice Requires="wps">
          <w:drawing>
            <wp:anchor distT="0" distB="0" distL="114300" distR="114300" simplePos="0" relativeHeight="251661312" behindDoc="0" locked="0" layoutInCell="1" allowOverlap="1" wp14:anchorId="335D989D" wp14:editId="28B48E3C">
              <wp:simplePos x="0" y="0"/>
              <wp:positionH relativeFrom="margin">
                <wp:align>right</wp:align>
              </wp:positionH>
              <wp:positionV relativeFrom="topMargin">
                <wp:posOffset>339725</wp:posOffset>
              </wp:positionV>
              <wp:extent cx="6773545" cy="292735"/>
              <wp:effectExtent l="0" t="0" r="8255"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292735"/>
                      </a:xfrm>
                      <a:prstGeom prst="rect">
                        <a:avLst/>
                      </a:prstGeom>
                      <a:solidFill>
                        <a:srgbClr val="FDC82F"/>
                      </a:solidFill>
                      <a:ln>
                        <a:noFill/>
                      </a:ln>
                    </wps:spPr>
                    <wps:txbx>
                      <w:txbxContent>
                        <w:p w14:paraId="2781E86B" w14:textId="34CBA6E1" w:rsidR="007A18C7" w:rsidRPr="00A37AF5" w:rsidRDefault="002C5805" w:rsidP="00A37AF5">
                          <w:pPr>
                            <w:jc w:val="center"/>
                            <w:rPr>
                              <w:rFonts w:ascii="Arial Bold" w:hAnsi="Arial Bold"/>
                              <w:i/>
                              <w:iCs/>
                              <w:lang w:val="en-US"/>
                            </w:rPr>
                          </w:pPr>
                          <w:r>
                            <w:rPr>
                              <w:rFonts w:ascii="Arial" w:hAnsi="Arial"/>
                              <w:i/>
                              <w:iCs/>
                              <w:sz w:val="20"/>
                              <w:lang w:val="en-US"/>
                            </w:rPr>
                            <w:t>Re</w:t>
                          </w:r>
                          <w:r w:rsidR="00403333">
                            <w:rPr>
                              <w:rFonts w:ascii="Arial" w:hAnsi="Arial"/>
                              <w:i/>
                              <w:iCs/>
                              <w:sz w:val="20"/>
                              <w:lang w:val="en-US"/>
                            </w:rPr>
                            <w:t>settlement</w:t>
                          </w:r>
                          <w:r>
                            <w:rPr>
                              <w:rFonts w:ascii="Arial" w:hAnsi="Arial"/>
                              <w:i/>
                              <w:iCs/>
                              <w:sz w:val="20"/>
                              <w:lang w:val="en-US"/>
                            </w:rPr>
                            <w:t xml:space="preserve">, </w:t>
                          </w:r>
                          <w:r w:rsidR="00BB47B8">
                            <w:rPr>
                              <w:rFonts w:ascii="Arial" w:hAnsi="Arial"/>
                              <w:i/>
                              <w:iCs/>
                              <w:sz w:val="20"/>
                              <w:lang w:val="en-US"/>
                            </w:rPr>
                            <w:t>Asylum,</w:t>
                          </w:r>
                          <w:r>
                            <w:rPr>
                              <w:rFonts w:ascii="Arial" w:hAnsi="Arial"/>
                              <w:i/>
                              <w:iCs/>
                              <w:sz w:val="20"/>
                              <w:lang w:val="en-US"/>
                            </w:rPr>
                            <w:t xml:space="preserve"> and Integration</w:t>
                          </w:r>
                          <w:r w:rsidR="00A37AF5">
                            <w:rPr>
                              <w:rFonts w:ascii="Arial" w:hAnsi="Arial"/>
                              <w:i/>
                              <w:iCs/>
                              <w:sz w:val="20"/>
                              <w:lang w:val="en-US"/>
                            </w:rPr>
                            <w:t xml:space="preserve"> Briefing</w:t>
                          </w:r>
                        </w:p>
                      </w:txbxContent>
                    </wps:txbx>
                    <wps:bodyPr rot="0" vert="horz" wrap="square" lIns="228600" tIns="73152"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D989D" id="_x0000_t202" coordsize="21600,21600" o:spt="202" path="m,l,21600r21600,l21600,xe">
              <v:stroke joinstyle="miter"/>
              <v:path gradientshapeok="t" o:connecttype="rect"/>
            </v:shapetype>
            <v:shape id="Text Box 5" o:spid="_x0000_s1029" type="#_x0000_t202" style="position:absolute;margin-left:482.15pt;margin-top:26.75pt;width:533.35pt;height:23.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" fillcolor="#fdc82f" stroked="f">
              <v:textbox inset="18pt,5.76pt,18pt,0">
                <w:txbxContent>
                  <w:p w14:paraId="2781E86B" w14:textId="34CBA6E1" w:rsidR="007A18C7" w:rsidRPr="00A37AF5" w:rsidRDefault="002C5805" w:rsidP="00A37AF5">
                    <w:pPr>
                      <w:jc w:val="center"/>
                      <w:rPr>
                        <w:rFonts w:ascii="Arial Bold" w:hAnsi="Arial Bold"/>
                        <w:i/>
                        <w:iCs/>
                        <w:lang w:val="en-US"/>
                      </w:rPr>
                    </w:pPr>
                    <w:r>
                      <w:rPr>
                        <w:rFonts w:ascii="Arial" w:hAnsi="Arial"/>
                        <w:i/>
                        <w:iCs/>
                        <w:sz w:val="20"/>
                        <w:lang w:val="en-US"/>
                      </w:rPr>
                      <w:t>Re</w:t>
                    </w:r>
                    <w:r w:rsidR="00403333">
                      <w:rPr>
                        <w:rFonts w:ascii="Arial" w:hAnsi="Arial"/>
                        <w:i/>
                        <w:iCs/>
                        <w:sz w:val="20"/>
                        <w:lang w:val="en-US"/>
                      </w:rPr>
                      <w:t>settlement</w:t>
                    </w:r>
                    <w:r>
                      <w:rPr>
                        <w:rFonts w:ascii="Arial" w:hAnsi="Arial"/>
                        <w:i/>
                        <w:iCs/>
                        <w:sz w:val="20"/>
                        <w:lang w:val="en-US"/>
                      </w:rPr>
                      <w:t xml:space="preserve">, </w:t>
                    </w:r>
                    <w:r w:rsidR="00BB47B8">
                      <w:rPr>
                        <w:rFonts w:ascii="Arial" w:hAnsi="Arial"/>
                        <w:i/>
                        <w:iCs/>
                        <w:sz w:val="20"/>
                        <w:lang w:val="en-US"/>
                      </w:rPr>
                      <w:t>Asylum,</w:t>
                    </w:r>
                    <w:r>
                      <w:rPr>
                        <w:rFonts w:ascii="Arial" w:hAnsi="Arial"/>
                        <w:i/>
                        <w:iCs/>
                        <w:sz w:val="20"/>
                        <w:lang w:val="en-US"/>
                      </w:rPr>
                      <w:t xml:space="preserve"> and Integration</w:t>
                    </w:r>
                    <w:r w:rsidR="00A37AF5">
                      <w:rPr>
                        <w:rFonts w:ascii="Arial" w:hAnsi="Arial"/>
                        <w:i/>
                        <w:iCs/>
                        <w:sz w:val="20"/>
                        <w:lang w:val="en-US"/>
                      </w:rPr>
                      <w:t xml:space="preserve"> Briefing</w:t>
                    </w:r>
                  </w:p>
                </w:txbxContent>
              </v:textbox>
              <w10:wrap type="square"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CCE8" w14:textId="77777777" w:rsidR="005F2158" w:rsidRDefault="00ED3740" w:rsidP="007A18C7">
    <w:pPr>
      <w:pStyle w:val="IRCBodyText"/>
    </w:pPr>
    <w:r>
      <w:rPr>
        <w:noProof/>
        <w:lang w:eastAsia="en-GB"/>
      </w:rPr>
      <mc:AlternateContent>
        <mc:Choice Requires="wps">
          <w:drawing>
            <wp:anchor distT="0" distB="0" distL="114300" distR="114300" simplePos="0" relativeHeight="251660288" behindDoc="0" locked="0" layoutInCell="1" allowOverlap="1" wp14:anchorId="31C16D6A" wp14:editId="1BD0E361">
              <wp:simplePos x="0" y="0"/>
              <wp:positionH relativeFrom="margin">
                <wp:posOffset>1061085</wp:posOffset>
              </wp:positionH>
              <wp:positionV relativeFrom="page">
                <wp:posOffset>152400</wp:posOffset>
              </wp:positionV>
              <wp:extent cx="5600700" cy="1388110"/>
              <wp:effectExtent l="0" t="0" r="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388110"/>
                      </a:xfrm>
                      <a:prstGeom prst="rect">
                        <a:avLst/>
                      </a:prstGeom>
                      <a:noFill/>
                      <a:ln>
                        <a:noFill/>
                      </a:ln>
                    </wps:spPr>
                    <wps:txbx>
                      <w:txbxContent>
                        <w:p w14:paraId="4398F85E" w14:textId="5C9424AC" w:rsidR="008B43C2" w:rsidRPr="007049F8" w:rsidRDefault="00095B9C" w:rsidP="007049F8">
                          <w:pPr>
                            <w:pStyle w:val="IRCHeadline"/>
                            <w:spacing w:after="160" w:line="240" w:lineRule="auto"/>
                            <w:rPr>
                              <w:rFonts w:asciiTheme="minorHAnsi" w:hAnsiTheme="minorHAnsi" w:cstheme="minorHAnsi"/>
                              <w:b w:val="0"/>
                              <w:bCs/>
                              <w:spacing w:val="0"/>
                              <w:sz w:val="40"/>
                              <w:szCs w:val="40"/>
                            </w:rPr>
                          </w:pPr>
                          <w:r>
                            <w:rPr>
                              <w:rFonts w:asciiTheme="minorHAnsi" w:hAnsiTheme="minorHAnsi" w:cstheme="minorHAnsi"/>
                              <w:b w:val="0"/>
                              <w:bCs/>
                              <w:spacing w:val="0"/>
                              <w:sz w:val="44"/>
                              <w:szCs w:val="44"/>
                            </w:rPr>
                            <w:t>R</w:t>
                          </w:r>
                          <w:r w:rsidR="00F15CC8">
                            <w:rPr>
                              <w:rFonts w:asciiTheme="minorHAnsi" w:hAnsiTheme="minorHAnsi" w:cstheme="minorHAnsi"/>
                              <w:b w:val="0"/>
                              <w:bCs/>
                              <w:spacing w:val="0"/>
                              <w:sz w:val="44"/>
                              <w:szCs w:val="44"/>
                            </w:rPr>
                            <w:t>esettlement</w:t>
                          </w:r>
                          <w:r>
                            <w:rPr>
                              <w:rFonts w:asciiTheme="minorHAnsi" w:hAnsiTheme="minorHAnsi" w:cstheme="minorHAnsi"/>
                              <w:b w:val="0"/>
                              <w:bCs/>
                              <w:spacing w:val="0"/>
                              <w:sz w:val="44"/>
                              <w:szCs w:val="44"/>
                            </w:rPr>
                            <w:t xml:space="preserve">, </w:t>
                          </w:r>
                          <w:r w:rsidR="002C5805">
                            <w:rPr>
                              <w:rFonts w:asciiTheme="minorHAnsi" w:hAnsiTheme="minorHAnsi" w:cstheme="minorHAnsi"/>
                              <w:b w:val="0"/>
                              <w:bCs/>
                              <w:spacing w:val="0"/>
                              <w:sz w:val="44"/>
                              <w:szCs w:val="44"/>
                            </w:rPr>
                            <w:t>Asylum,</w:t>
                          </w:r>
                          <w:r>
                            <w:rPr>
                              <w:rFonts w:asciiTheme="minorHAnsi" w:hAnsiTheme="minorHAnsi" w:cstheme="minorHAnsi"/>
                              <w:b w:val="0"/>
                              <w:bCs/>
                              <w:spacing w:val="0"/>
                              <w:sz w:val="44"/>
                              <w:szCs w:val="44"/>
                            </w:rPr>
                            <w:t xml:space="preserve"> and Integration</w:t>
                          </w:r>
                          <w:r w:rsidR="00A37AF5">
                            <w:rPr>
                              <w:rFonts w:asciiTheme="minorHAnsi" w:hAnsiTheme="minorHAnsi" w:cstheme="minorHAnsi"/>
                              <w:b w:val="0"/>
                              <w:bCs/>
                              <w:spacing w:val="0"/>
                              <w:sz w:val="44"/>
                              <w:szCs w:val="44"/>
                            </w:rPr>
                            <w:t xml:space="preserve"> Briefing</w:t>
                          </w:r>
                        </w:p>
                        <w:p w14:paraId="7C8BB362" w14:textId="48CCB021" w:rsidR="007A18C7" w:rsidRPr="002C4D70" w:rsidRDefault="008E4DBF" w:rsidP="008B43C2">
                          <w:pPr>
                            <w:pStyle w:val="IRCHeadline"/>
                            <w:spacing w:before="160" w:after="160" w:line="240" w:lineRule="auto"/>
                            <w:rPr>
                              <w:rFonts w:asciiTheme="minorHAnsi" w:hAnsiTheme="minorHAnsi" w:cstheme="minorHAnsi"/>
                              <w:b w:val="0"/>
                              <w:bCs/>
                              <w:spacing w:val="0"/>
                              <w:sz w:val="24"/>
                            </w:rPr>
                          </w:pPr>
                          <w:r>
                            <w:rPr>
                              <w:rFonts w:asciiTheme="minorHAnsi" w:hAnsiTheme="minorHAnsi" w:cstheme="minorHAnsi"/>
                              <w:b w:val="0"/>
                              <w:bCs/>
                              <w:spacing w:val="0"/>
                              <w:sz w:val="24"/>
                            </w:rPr>
                            <w:t xml:space="preserve">August </w:t>
                          </w:r>
                          <w:r w:rsidR="00ED3740" w:rsidRPr="002C4D70">
                            <w:rPr>
                              <w:rFonts w:asciiTheme="minorHAnsi" w:hAnsiTheme="minorHAnsi" w:cstheme="minorHAnsi"/>
                              <w:b w:val="0"/>
                              <w:bCs/>
                              <w:spacing w:val="0"/>
                              <w:sz w:val="24"/>
                            </w:rPr>
                            <w:t>202</w:t>
                          </w:r>
                          <w:r w:rsidR="006260B2">
                            <w:rPr>
                              <w:rFonts w:asciiTheme="minorHAnsi" w:hAnsiTheme="minorHAnsi" w:cstheme="minorHAnsi"/>
                              <w:b w:val="0"/>
                              <w:bCs/>
                              <w:spacing w:val="0"/>
                              <w:sz w:val="24"/>
                            </w:rPr>
                            <w:t>2</w:t>
                          </w:r>
                        </w:p>
                        <w:p w14:paraId="166DA858" w14:textId="77777777" w:rsidR="007A18C7" w:rsidRPr="00E777CB" w:rsidRDefault="008E4DBF" w:rsidP="005F739C">
                          <w:pPr>
                            <w:pStyle w:val="IRCHeadline"/>
                            <w:spacing w:line="240" w:lineRule="auto"/>
                            <w:ind w:left="432"/>
                            <w:rPr>
                              <w:rFonts w:asciiTheme="minorHAnsi" w:hAnsiTheme="minorHAnsi" w:cstheme="minorHAnsi"/>
                              <w:b w:val="0"/>
                              <w:bCs/>
                            </w:rPr>
                          </w:pPr>
                        </w:p>
                        <w:p w14:paraId="07E0079F" w14:textId="77777777" w:rsidR="007A18C7" w:rsidRPr="00E777CB" w:rsidRDefault="008E4DBF" w:rsidP="007A18C7">
                          <w:pPr>
                            <w:pStyle w:val="IRCHeadline"/>
                            <w:spacing w:line="276" w:lineRule="auto"/>
                            <w:rPr>
                              <w:rFonts w:asciiTheme="minorHAnsi" w:hAnsiTheme="minorHAnsi" w:cstheme="minorHAnsi"/>
                              <w:b w:val="0"/>
                              <w:bCs/>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16D6A" id="_x0000_t202" coordsize="21600,21600" o:spt="202" path="m,l,21600r21600,l21600,xe">
              <v:stroke joinstyle="miter"/>
              <v:path gradientshapeok="t" o:connecttype="rect"/>
            </v:shapetype>
            <v:shape id="Text Box 2" o:spid="_x0000_s1030" type="#_x0000_t202" style="position:absolute;margin-left:83.55pt;margin-top:12pt;width:441pt;height:10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" filled="f" stroked="f">
              <v:textbox inset="0,0,0,0">
                <w:txbxContent>
                  <w:p w14:paraId="4398F85E" w14:textId="5C9424AC" w:rsidR="008B43C2" w:rsidRPr="007049F8" w:rsidRDefault="00095B9C" w:rsidP="007049F8">
                    <w:pPr>
                      <w:pStyle w:val="IRCHeadline"/>
                      <w:spacing w:after="160" w:line="240" w:lineRule="auto"/>
                      <w:rPr>
                        <w:rFonts w:asciiTheme="minorHAnsi" w:hAnsiTheme="minorHAnsi" w:cstheme="minorHAnsi"/>
                        <w:b w:val="0"/>
                        <w:bCs/>
                        <w:spacing w:val="0"/>
                        <w:sz w:val="40"/>
                        <w:szCs w:val="40"/>
                      </w:rPr>
                    </w:pPr>
                    <w:r>
                      <w:rPr>
                        <w:rFonts w:asciiTheme="minorHAnsi" w:hAnsiTheme="minorHAnsi" w:cstheme="minorHAnsi"/>
                        <w:b w:val="0"/>
                        <w:bCs/>
                        <w:spacing w:val="0"/>
                        <w:sz w:val="44"/>
                        <w:szCs w:val="44"/>
                      </w:rPr>
                      <w:t>R</w:t>
                    </w:r>
                    <w:r w:rsidR="00F15CC8">
                      <w:rPr>
                        <w:rFonts w:asciiTheme="minorHAnsi" w:hAnsiTheme="minorHAnsi" w:cstheme="minorHAnsi"/>
                        <w:b w:val="0"/>
                        <w:bCs/>
                        <w:spacing w:val="0"/>
                        <w:sz w:val="44"/>
                        <w:szCs w:val="44"/>
                      </w:rPr>
                      <w:t>esettlement</w:t>
                    </w:r>
                    <w:r>
                      <w:rPr>
                        <w:rFonts w:asciiTheme="minorHAnsi" w:hAnsiTheme="minorHAnsi" w:cstheme="minorHAnsi"/>
                        <w:b w:val="0"/>
                        <w:bCs/>
                        <w:spacing w:val="0"/>
                        <w:sz w:val="44"/>
                        <w:szCs w:val="44"/>
                      </w:rPr>
                      <w:t xml:space="preserve">, </w:t>
                    </w:r>
                    <w:r w:rsidR="002C5805">
                      <w:rPr>
                        <w:rFonts w:asciiTheme="minorHAnsi" w:hAnsiTheme="minorHAnsi" w:cstheme="minorHAnsi"/>
                        <w:b w:val="0"/>
                        <w:bCs/>
                        <w:spacing w:val="0"/>
                        <w:sz w:val="44"/>
                        <w:szCs w:val="44"/>
                      </w:rPr>
                      <w:t>Asylum,</w:t>
                    </w:r>
                    <w:r>
                      <w:rPr>
                        <w:rFonts w:asciiTheme="minorHAnsi" w:hAnsiTheme="minorHAnsi" w:cstheme="minorHAnsi"/>
                        <w:b w:val="0"/>
                        <w:bCs/>
                        <w:spacing w:val="0"/>
                        <w:sz w:val="44"/>
                        <w:szCs w:val="44"/>
                      </w:rPr>
                      <w:t xml:space="preserve"> and Integration</w:t>
                    </w:r>
                    <w:r w:rsidR="00A37AF5">
                      <w:rPr>
                        <w:rFonts w:asciiTheme="minorHAnsi" w:hAnsiTheme="minorHAnsi" w:cstheme="minorHAnsi"/>
                        <w:b w:val="0"/>
                        <w:bCs/>
                        <w:spacing w:val="0"/>
                        <w:sz w:val="44"/>
                        <w:szCs w:val="44"/>
                      </w:rPr>
                      <w:t xml:space="preserve"> Briefing</w:t>
                    </w:r>
                  </w:p>
                  <w:p w14:paraId="7C8BB362" w14:textId="48CCB021" w:rsidR="007A18C7" w:rsidRPr="002C4D70" w:rsidRDefault="008E4DBF" w:rsidP="008B43C2">
                    <w:pPr>
                      <w:pStyle w:val="IRCHeadline"/>
                      <w:spacing w:before="160" w:after="160" w:line="240" w:lineRule="auto"/>
                      <w:rPr>
                        <w:rFonts w:asciiTheme="minorHAnsi" w:hAnsiTheme="minorHAnsi" w:cstheme="minorHAnsi"/>
                        <w:b w:val="0"/>
                        <w:bCs/>
                        <w:spacing w:val="0"/>
                        <w:sz w:val="24"/>
                      </w:rPr>
                    </w:pPr>
                    <w:r>
                      <w:rPr>
                        <w:rFonts w:asciiTheme="minorHAnsi" w:hAnsiTheme="minorHAnsi" w:cstheme="minorHAnsi"/>
                        <w:b w:val="0"/>
                        <w:bCs/>
                        <w:spacing w:val="0"/>
                        <w:sz w:val="24"/>
                      </w:rPr>
                      <w:t xml:space="preserve">August </w:t>
                    </w:r>
                    <w:r w:rsidR="00ED3740" w:rsidRPr="002C4D70">
                      <w:rPr>
                        <w:rFonts w:asciiTheme="minorHAnsi" w:hAnsiTheme="minorHAnsi" w:cstheme="minorHAnsi"/>
                        <w:b w:val="0"/>
                        <w:bCs/>
                        <w:spacing w:val="0"/>
                        <w:sz w:val="24"/>
                      </w:rPr>
                      <w:t>202</w:t>
                    </w:r>
                    <w:r w:rsidR="006260B2">
                      <w:rPr>
                        <w:rFonts w:asciiTheme="minorHAnsi" w:hAnsiTheme="minorHAnsi" w:cstheme="minorHAnsi"/>
                        <w:b w:val="0"/>
                        <w:bCs/>
                        <w:spacing w:val="0"/>
                        <w:sz w:val="24"/>
                      </w:rPr>
                      <w:t>2</w:t>
                    </w:r>
                  </w:p>
                  <w:p w14:paraId="166DA858" w14:textId="77777777" w:rsidR="007A18C7" w:rsidRPr="00E777CB" w:rsidRDefault="008E4DBF" w:rsidP="005F739C">
                    <w:pPr>
                      <w:pStyle w:val="IRCHeadline"/>
                      <w:spacing w:line="240" w:lineRule="auto"/>
                      <w:ind w:left="432"/>
                      <w:rPr>
                        <w:rFonts w:asciiTheme="minorHAnsi" w:hAnsiTheme="minorHAnsi" w:cstheme="minorHAnsi"/>
                        <w:b w:val="0"/>
                        <w:bCs/>
                      </w:rPr>
                    </w:pPr>
                  </w:p>
                  <w:p w14:paraId="07E0079F" w14:textId="77777777" w:rsidR="007A18C7" w:rsidRPr="00E777CB" w:rsidRDefault="008E4DBF" w:rsidP="007A18C7">
                    <w:pPr>
                      <w:pStyle w:val="IRCHeadline"/>
                      <w:spacing w:line="276" w:lineRule="auto"/>
                      <w:rPr>
                        <w:rFonts w:asciiTheme="minorHAnsi" w:hAnsiTheme="minorHAnsi" w:cstheme="minorHAnsi"/>
                        <w:b w:val="0"/>
                        <w:bCs/>
                        <w:sz w:val="24"/>
                      </w:rPr>
                    </w:pPr>
                  </w:p>
                </w:txbxContent>
              </v:textbox>
              <w10:wrap type="square" anchorx="margin" anchory="page"/>
            </v:shape>
          </w:pict>
        </mc:Fallback>
      </mc:AlternateContent>
    </w:r>
    <w:r>
      <w:rPr>
        <w:noProof/>
        <w:lang w:eastAsia="en-GB"/>
      </w:rPr>
      <w:drawing>
        <wp:anchor distT="0" distB="0" distL="114300" distR="114300" simplePos="0" relativeHeight="251659264" behindDoc="1" locked="0" layoutInCell="1" allowOverlap="1" wp14:anchorId="656EBB2E" wp14:editId="640FC72C">
          <wp:simplePos x="0" y="0"/>
          <wp:positionH relativeFrom="margin">
            <wp:posOffset>7797</wp:posOffset>
          </wp:positionH>
          <wp:positionV relativeFrom="margin">
            <wp:posOffset>-1556886</wp:posOffset>
          </wp:positionV>
          <wp:extent cx="6753225" cy="1494982"/>
          <wp:effectExtent l="0" t="0" r="0" b="0"/>
          <wp:wrapNone/>
          <wp:docPr id="7" name="Picture 7" descr="IRC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IRC_Header"/>
                  <pic:cNvPicPr>
                    <a:picLocks noChangeAspect="1" noChangeArrowheads="1"/>
                  </pic:cNvPicPr>
                </pic:nvPicPr>
                <pic:blipFill>
                  <a:blip r:embed="rId1">
                    <a:extLst>
                      <a:ext uri="{28A0092B-C50C-407E-A947-70E740481C1C}">
                        <a14:useLocalDpi xmlns:a14="http://schemas.microsoft.com/office/drawing/2010/main" val="0"/>
                      </a:ext>
                    </a:extLst>
                  </a:blip>
                  <a:srcRect r="3200"/>
                  <a:stretch>
                    <a:fillRect/>
                  </a:stretch>
                </pic:blipFill>
                <pic:spPr bwMode="auto">
                  <a:xfrm>
                    <a:off x="0" y="0"/>
                    <a:ext cx="6923597" cy="15326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4BA01F" w14:textId="77777777" w:rsidR="007A18C7" w:rsidRDefault="008E4DBF" w:rsidP="007A18C7">
    <w:pPr>
      <w:pStyle w:val="IRCBodyText"/>
    </w:pPr>
  </w:p>
  <w:p w14:paraId="754A95CF" w14:textId="77777777" w:rsidR="007A18C7" w:rsidRDefault="008E4DBF" w:rsidP="007A18C7">
    <w:pPr>
      <w:pStyle w:val="IRCBodyText"/>
    </w:pPr>
  </w:p>
  <w:p w14:paraId="4962159E" w14:textId="77777777" w:rsidR="007A18C7" w:rsidRDefault="008E4DBF" w:rsidP="000F1995">
    <w:pPr>
      <w:pStyle w:val="IRCBodyText"/>
      <w:jc w:val="center"/>
    </w:pPr>
  </w:p>
  <w:p w14:paraId="52E42C22" w14:textId="51ECDEC0" w:rsidR="007A18C7" w:rsidRDefault="000F1995" w:rsidP="000F1995">
    <w:pPr>
      <w:pStyle w:val="IRCBodyText"/>
      <w:tabs>
        <w:tab w:val="left" w:pos="1245"/>
      </w:tabs>
    </w:pPr>
    <w:r>
      <w:tab/>
    </w:r>
  </w:p>
  <w:p w14:paraId="167DF71C" w14:textId="77777777" w:rsidR="007A18C7" w:rsidRDefault="008E4DBF" w:rsidP="007A18C7">
    <w:pPr>
      <w:pStyle w:val="IRC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53C"/>
    <w:multiLevelType w:val="hybridMultilevel"/>
    <w:tmpl w:val="3BC44EFA"/>
    <w:lvl w:ilvl="0" w:tplc="39D631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528AC"/>
    <w:multiLevelType w:val="hybridMultilevel"/>
    <w:tmpl w:val="116C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E18BD"/>
    <w:multiLevelType w:val="multilevel"/>
    <w:tmpl w:val="7DD84146"/>
    <w:lvl w:ilvl="0">
      <w:start w:val="156"/>
      <w:numFmt w:val="bullet"/>
      <w:lvlText w:val="-"/>
      <w:lvlJc w:val="left"/>
      <w:pPr>
        <w:tabs>
          <w:tab w:val="num" w:pos="360"/>
        </w:tabs>
        <w:ind w:left="360" w:hanging="360"/>
      </w:pPr>
      <w:rPr>
        <w:rFonts w:ascii="Calibri" w:eastAsiaTheme="minorHAnsi" w:hAnsi="Calibri" w:cs="Calibri" w:hint="default"/>
        <w:b/>
        <w:color w:val="000000" w:themeColor="text1"/>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51053C8"/>
    <w:multiLevelType w:val="hybridMultilevel"/>
    <w:tmpl w:val="B692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C6B7F"/>
    <w:multiLevelType w:val="hybridMultilevel"/>
    <w:tmpl w:val="2DAA470E"/>
    <w:lvl w:ilvl="0" w:tplc="6A42FF48">
      <w:start w:val="2"/>
      <w:numFmt w:val="bullet"/>
      <w:lvlText w:val="-"/>
      <w:lvlJc w:val="left"/>
      <w:pPr>
        <w:ind w:left="720" w:hanging="360"/>
      </w:pPr>
      <w:rPr>
        <w:rFonts w:ascii="Calibri Light" w:eastAsia="Cambr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969E1"/>
    <w:multiLevelType w:val="multilevel"/>
    <w:tmpl w:val="65A86FCC"/>
    <w:lvl w:ilvl="0">
      <w:start w:val="156"/>
      <w:numFmt w:val="bullet"/>
      <w:lvlText w:val="-"/>
      <w:lvlJc w:val="left"/>
      <w:pPr>
        <w:tabs>
          <w:tab w:val="num" w:pos="360"/>
        </w:tabs>
        <w:ind w:left="360" w:hanging="360"/>
      </w:pPr>
      <w:rPr>
        <w:rFonts w:ascii="Calibri" w:eastAsiaTheme="minorHAnsi" w:hAnsi="Calibri" w:cs="Calibri" w:hint="default"/>
        <w:b/>
        <w:color w:val="000000" w:themeColor="text1"/>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D1A4B0D"/>
    <w:multiLevelType w:val="hybridMultilevel"/>
    <w:tmpl w:val="DCD2F47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7" w15:restartNumberingAfterBreak="0">
    <w:nsid w:val="12742489"/>
    <w:multiLevelType w:val="hybridMultilevel"/>
    <w:tmpl w:val="9B602D92"/>
    <w:lvl w:ilvl="0" w:tplc="A582EEBC">
      <w:start w:val="1"/>
      <w:numFmt w:val="bullet"/>
      <w:lvlText w:val=""/>
      <w:lvlJc w:val="left"/>
      <w:pPr>
        <w:ind w:left="1080" w:hanging="360"/>
      </w:pPr>
      <w:rPr>
        <w:rFonts w:ascii="Symbol" w:hAnsi="Symbol" w:hint="default"/>
      </w:rPr>
    </w:lvl>
    <w:lvl w:ilvl="1" w:tplc="24BC82C8">
      <w:start w:val="1"/>
      <w:numFmt w:val="bullet"/>
      <w:lvlText w:val="o"/>
      <w:lvlJc w:val="left"/>
      <w:pPr>
        <w:ind w:left="1800" w:hanging="360"/>
      </w:pPr>
      <w:rPr>
        <w:rFonts w:ascii="Courier New" w:hAnsi="Courier New" w:hint="default"/>
      </w:rPr>
    </w:lvl>
    <w:lvl w:ilvl="2" w:tplc="A306CDFC">
      <w:start w:val="1"/>
      <w:numFmt w:val="bullet"/>
      <w:lvlText w:val=""/>
      <w:lvlJc w:val="left"/>
      <w:pPr>
        <w:ind w:left="2520" w:hanging="360"/>
      </w:pPr>
      <w:rPr>
        <w:rFonts w:ascii="Wingdings" w:hAnsi="Wingdings" w:hint="default"/>
      </w:rPr>
    </w:lvl>
    <w:lvl w:ilvl="3" w:tplc="BFB4EA7A">
      <w:start w:val="1"/>
      <w:numFmt w:val="bullet"/>
      <w:lvlText w:val=""/>
      <w:lvlJc w:val="left"/>
      <w:pPr>
        <w:ind w:left="3240" w:hanging="360"/>
      </w:pPr>
      <w:rPr>
        <w:rFonts w:ascii="Symbol" w:hAnsi="Symbol" w:hint="default"/>
      </w:rPr>
    </w:lvl>
    <w:lvl w:ilvl="4" w:tplc="F4C6EC88">
      <w:start w:val="1"/>
      <w:numFmt w:val="bullet"/>
      <w:lvlText w:val="o"/>
      <w:lvlJc w:val="left"/>
      <w:pPr>
        <w:ind w:left="3960" w:hanging="360"/>
      </w:pPr>
      <w:rPr>
        <w:rFonts w:ascii="Courier New" w:hAnsi="Courier New" w:hint="default"/>
      </w:rPr>
    </w:lvl>
    <w:lvl w:ilvl="5" w:tplc="AE5CA96C">
      <w:start w:val="1"/>
      <w:numFmt w:val="bullet"/>
      <w:lvlText w:val=""/>
      <w:lvlJc w:val="left"/>
      <w:pPr>
        <w:ind w:left="4680" w:hanging="360"/>
      </w:pPr>
      <w:rPr>
        <w:rFonts w:ascii="Wingdings" w:hAnsi="Wingdings" w:hint="default"/>
      </w:rPr>
    </w:lvl>
    <w:lvl w:ilvl="6" w:tplc="0FDE336C">
      <w:start w:val="1"/>
      <w:numFmt w:val="bullet"/>
      <w:lvlText w:val=""/>
      <w:lvlJc w:val="left"/>
      <w:pPr>
        <w:ind w:left="5400" w:hanging="360"/>
      </w:pPr>
      <w:rPr>
        <w:rFonts w:ascii="Symbol" w:hAnsi="Symbol" w:hint="default"/>
      </w:rPr>
    </w:lvl>
    <w:lvl w:ilvl="7" w:tplc="044ADF7E">
      <w:start w:val="1"/>
      <w:numFmt w:val="bullet"/>
      <w:lvlText w:val="o"/>
      <w:lvlJc w:val="left"/>
      <w:pPr>
        <w:ind w:left="6120" w:hanging="360"/>
      </w:pPr>
      <w:rPr>
        <w:rFonts w:ascii="Courier New" w:hAnsi="Courier New" w:hint="default"/>
      </w:rPr>
    </w:lvl>
    <w:lvl w:ilvl="8" w:tplc="86444960">
      <w:start w:val="1"/>
      <w:numFmt w:val="bullet"/>
      <w:lvlText w:val=""/>
      <w:lvlJc w:val="left"/>
      <w:pPr>
        <w:ind w:left="6840" w:hanging="360"/>
      </w:pPr>
      <w:rPr>
        <w:rFonts w:ascii="Wingdings" w:hAnsi="Wingdings" w:hint="default"/>
      </w:rPr>
    </w:lvl>
  </w:abstractNum>
  <w:abstractNum w:abstractNumId="8" w15:restartNumberingAfterBreak="0">
    <w:nsid w:val="14500679"/>
    <w:multiLevelType w:val="hybridMultilevel"/>
    <w:tmpl w:val="02387510"/>
    <w:lvl w:ilvl="0" w:tplc="8260FD2A">
      <w:start w:val="1"/>
      <w:numFmt w:val="bullet"/>
      <w:lvlText w:val=""/>
      <w:lvlJc w:val="left"/>
      <w:pPr>
        <w:ind w:left="1080" w:hanging="360"/>
      </w:pPr>
      <w:rPr>
        <w:rFonts w:ascii="Symbol" w:hAnsi="Symbol" w:hint="default"/>
      </w:rPr>
    </w:lvl>
    <w:lvl w:ilvl="1" w:tplc="BD643AF6">
      <w:start w:val="1"/>
      <w:numFmt w:val="bullet"/>
      <w:lvlText w:val="o"/>
      <w:lvlJc w:val="left"/>
      <w:pPr>
        <w:ind w:left="1800" w:hanging="360"/>
      </w:pPr>
      <w:rPr>
        <w:rFonts w:ascii="Courier New" w:hAnsi="Courier New" w:hint="default"/>
      </w:rPr>
    </w:lvl>
    <w:lvl w:ilvl="2" w:tplc="526A1304">
      <w:start w:val="1"/>
      <w:numFmt w:val="bullet"/>
      <w:lvlText w:val=""/>
      <w:lvlJc w:val="left"/>
      <w:pPr>
        <w:ind w:left="2520" w:hanging="360"/>
      </w:pPr>
      <w:rPr>
        <w:rFonts w:ascii="Wingdings" w:hAnsi="Wingdings" w:hint="default"/>
      </w:rPr>
    </w:lvl>
    <w:lvl w:ilvl="3" w:tplc="031A7596">
      <w:start w:val="1"/>
      <w:numFmt w:val="bullet"/>
      <w:lvlText w:val=""/>
      <w:lvlJc w:val="left"/>
      <w:pPr>
        <w:ind w:left="3240" w:hanging="360"/>
      </w:pPr>
      <w:rPr>
        <w:rFonts w:ascii="Symbol" w:hAnsi="Symbol" w:hint="default"/>
      </w:rPr>
    </w:lvl>
    <w:lvl w:ilvl="4" w:tplc="659448DA">
      <w:start w:val="1"/>
      <w:numFmt w:val="bullet"/>
      <w:lvlText w:val="o"/>
      <w:lvlJc w:val="left"/>
      <w:pPr>
        <w:ind w:left="3960" w:hanging="360"/>
      </w:pPr>
      <w:rPr>
        <w:rFonts w:ascii="Courier New" w:hAnsi="Courier New" w:hint="default"/>
      </w:rPr>
    </w:lvl>
    <w:lvl w:ilvl="5" w:tplc="2368C634">
      <w:start w:val="1"/>
      <w:numFmt w:val="bullet"/>
      <w:lvlText w:val=""/>
      <w:lvlJc w:val="left"/>
      <w:pPr>
        <w:ind w:left="4680" w:hanging="360"/>
      </w:pPr>
      <w:rPr>
        <w:rFonts w:ascii="Wingdings" w:hAnsi="Wingdings" w:hint="default"/>
      </w:rPr>
    </w:lvl>
    <w:lvl w:ilvl="6" w:tplc="679684F2">
      <w:start w:val="1"/>
      <w:numFmt w:val="bullet"/>
      <w:lvlText w:val=""/>
      <w:lvlJc w:val="left"/>
      <w:pPr>
        <w:ind w:left="5400" w:hanging="360"/>
      </w:pPr>
      <w:rPr>
        <w:rFonts w:ascii="Symbol" w:hAnsi="Symbol" w:hint="default"/>
      </w:rPr>
    </w:lvl>
    <w:lvl w:ilvl="7" w:tplc="D0249CFE">
      <w:start w:val="1"/>
      <w:numFmt w:val="bullet"/>
      <w:lvlText w:val="o"/>
      <w:lvlJc w:val="left"/>
      <w:pPr>
        <w:ind w:left="6120" w:hanging="360"/>
      </w:pPr>
      <w:rPr>
        <w:rFonts w:ascii="Courier New" w:hAnsi="Courier New" w:hint="default"/>
      </w:rPr>
    </w:lvl>
    <w:lvl w:ilvl="8" w:tplc="2FDA3210">
      <w:start w:val="1"/>
      <w:numFmt w:val="bullet"/>
      <w:lvlText w:val=""/>
      <w:lvlJc w:val="left"/>
      <w:pPr>
        <w:ind w:left="6840" w:hanging="360"/>
      </w:pPr>
      <w:rPr>
        <w:rFonts w:ascii="Wingdings" w:hAnsi="Wingdings" w:hint="default"/>
      </w:rPr>
    </w:lvl>
  </w:abstractNum>
  <w:abstractNum w:abstractNumId="9" w15:restartNumberingAfterBreak="0">
    <w:nsid w:val="15C85B61"/>
    <w:multiLevelType w:val="multilevel"/>
    <w:tmpl w:val="E946B4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5D1682"/>
    <w:multiLevelType w:val="hybridMultilevel"/>
    <w:tmpl w:val="D946DAD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7D74CF0"/>
    <w:multiLevelType w:val="multilevel"/>
    <w:tmpl w:val="94620A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1577C2"/>
    <w:multiLevelType w:val="hybridMultilevel"/>
    <w:tmpl w:val="22D8FC2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1F234328"/>
    <w:multiLevelType w:val="hybridMultilevel"/>
    <w:tmpl w:val="2A741834"/>
    <w:lvl w:ilvl="0" w:tplc="01EE81B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CB0865"/>
    <w:multiLevelType w:val="multilevel"/>
    <w:tmpl w:val="858CE3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746D30"/>
    <w:multiLevelType w:val="hybridMultilevel"/>
    <w:tmpl w:val="41000C00"/>
    <w:lvl w:ilvl="0" w:tplc="D0641E72">
      <w:start w:val="156"/>
      <w:numFmt w:val="bullet"/>
      <w:lvlText w:val="-"/>
      <w:lvlJc w:val="left"/>
      <w:pPr>
        <w:ind w:left="360" w:hanging="360"/>
      </w:pPr>
      <w:rPr>
        <w:rFonts w:ascii="Calibri" w:eastAsiaTheme="minorHAnsi" w:hAnsi="Calibri" w:cs="Calibri" w:hint="default"/>
        <w:b/>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9530130"/>
    <w:multiLevelType w:val="hybridMultilevel"/>
    <w:tmpl w:val="9904AAB2"/>
    <w:lvl w:ilvl="0" w:tplc="81CCED56">
      <w:start w:val="2"/>
      <w:numFmt w:val="bullet"/>
      <w:lvlText w:val="-"/>
      <w:lvlJc w:val="left"/>
      <w:pPr>
        <w:ind w:left="417" w:hanging="360"/>
      </w:pPr>
      <w:rPr>
        <w:rFonts w:ascii="Calibri" w:eastAsia="Cambria"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2A2474F5"/>
    <w:multiLevelType w:val="hybridMultilevel"/>
    <w:tmpl w:val="4C9A0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5C61FD"/>
    <w:multiLevelType w:val="hybridMultilevel"/>
    <w:tmpl w:val="D21AA8AA"/>
    <w:lvl w:ilvl="0" w:tplc="F698D248">
      <w:start w:val="1"/>
      <w:numFmt w:val="bullet"/>
      <w:lvlText w:val="o"/>
      <w:lvlJc w:val="left"/>
      <w:pPr>
        <w:ind w:left="720" w:hanging="360"/>
      </w:pPr>
      <w:rPr>
        <w:rFonts w:ascii="Courier New" w:hAnsi="Courier New" w:hint="default"/>
      </w:rPr>
    </w:lvl>
    <w:lvl w:ilvl="1" w:tplc="CC3CA30A">
      <w:start w:val="1"/>
      <w:numFmt w:val="bullet"/>
      <w:lvlText w:val="o"/>
      <w:lvlJc w:val="left"/>
      <w:pPr>
        <w:ind w:left="1440" w:hanging="360"/>
      </w:pPr>
      <w:rPr>
        <w:rFonts w:ascii="Courier New" w:hAnsi="Courier New" w:hint="default"/>
      </w:rPr>
    </w:lvl>
    <w:lvl w:ilvl="2" w:tplc="54F23F54">
      <w:start w:val="1"/>
      <w:numFmt w:val="bullet"/>
      <w:lvlText w:val=""/>
      <w:lvlJc w:val="left"/>
      <w:pPr>
        <w:ind w:left="2160" w:hanging="360"/>
      </w:pPr>
      <w:rPr>
        <w:rFonts w:ascii="Wingdings" w:hAnsi="Wingdings" w:hint="default"/>
      </w:rPr>
    </w:lvl>
    <w:lvl w:ilvl="3" w:tplc="F036DAD6">
      <w:start w:val="1"/>
      <w:numFmt w:val="bullet"/>
      <w:lvlText w:val=""/>
      <w:lvlJc w:val="left"/>
      <w:pPr>
        <w:ind w:left="2880" w:hanging="360"/>
      </w:pPr>
      <w:rPr>
        <w:rFonts w:ascii="Symbol" w:hAnsi="Symbol" w:hint="default"/>
      </w:rPr>
    </w:lvl>
    <w:lvl w:ilvl="4" w:tplc="EC0E5A48">
      <w:start w:val="1"/>
      <w:numFmt w:val="bullet"/>
      <w:lvlText w:val="o"/>
      <w:lvlJc w:val="left"/>
      <w:pPr>
        <w:ind w:left="3600" w:hanging="360"/>
      </w:pPr>
      <w:rPr>
        <w:rFonts w:ascii="Courier New" w:hAnsi="Courier New" w:hint="default"/>
      </w:rPr>
    </w:lvl>
    <w:lvl w:ilvl="5" w:tplc="D94002F6">
      <w:start w:val="1"/>
      <w:numFmt w:val="bullet"/>
      <w:lvlText w:val=""/>
      <w:lvlJc w:val="left"/>
      <w:pPr>
        <w:ind w:left="4320" w:hanging="360"/>
      </w:pPr>
      <w:rPr>
        <w:rFonts w:ascii="Wingdings" w:hAnsi="Wingdings" w:hint="default"/>
      </w:rPr>
    </w:lvl>
    <w:lvl w:ilvl="6" w:tplc="19F2D0FC">
      <w:start w:val="1"/>
      <w:numFmt w:val="bullet"/>
      <w:lvlText w:val=""/>
      <w:lvlJc w:val="left"/>
      <w:pPr>
        <w:ind w:left="5040" w:hanging="360"/>
      </w:pPr>
      <w:rPr>
        <w:rFonts w:ascii="Symbol" w:hAnsi="Symbol" w:hint="default"/>
      </w:rPr>
    </w:lvl>
    <w:lvl w:ilvl="7" w:tplc="CBAC07C6">
      <w:start w:val="1"/>
      <w:numFmt w:val="bullet"/>
      <w:lvlText w:val="o"/>
      <w:lvlJc w:val="left"/>
      <w:pPr>
        <w:ind w:left="5760" w:hanging="360"/>
      </w:pPr>
      <w:rPr>
        <w:rFonts w:ascii="Courier New" w:hAnsi="Courier New" w:hint="default"/>
      </w:rPr>
    </w:lvl>
    <w:lvl w:ilvl="8" w:tplc="72CC7B3A">
      <w:start w:val="1"/>
      <w:numFmt w:val="bullet"/>
      <w:lvlText w:val=""/>
      <w:lvlJc w:val="left"/>
      <w:pPr>
        <w:ind w:left="6480" w:hanging="360"/>
      </w:pPr>
      <w:rPr>
        <w:rFonts w:ascii="Wingdings" w:hAnsi="Wingdings" w:hint="default"/>
      </w:rPr>
    </w:lvl>
  </w:abstractNum>
  <w:abstractNum w:abstractNumId="19" w15:restartNumberingAfterBreak="0">
    <w:nsid w:val="2F963EB6"/>
    <w:multiLevelType w:val="multilevel"/>
    <w:tmpl w:val="24A65C1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CB295E"/>
    <w:multiLevelType w:val="multilevel"/>
    <w:tmpl w:val="7DD6F12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4C17BDD"/>
    <w:multiLevelType w:val="hybridMultilevel"/>
    <w:tmpl w:val="51D82DD6"/>
    <w:lvl w:ilvl="0" w:tplc="F7FE5A96">
      <w:start w:val="1"/>
      <w:numFmt w:val="bullet"/>
      <w:lvlText w:val=""/>
      <w:lvlJc w:val="left"/>
      <w:pPr>
        <w:ind w:left="720" w:hanging="360"/>
      </w:pPr>
      <w:rPr>
        <w:rFonts w:ascii="Symbol" w:hAnsi="Symbol" w:hint="default"/>
      </w:rPr>
    </w:lvl>
    <w:lvl w:ilvl="1" w:tplc="9C608BC4">
      <w:start w:val="1"/>
      <w:numFmt w:val="bullet"/>
      <w:lvlText w:val="o"/>
      <w:lvlJc w:val="left"/>
      <w:pPr>
        <w:ind w:left="1440" w:hanging="360"/>
      </w:pPr>
      <w:rPr>
        <w:rFonts w:ascii="Courier New" w:hAnsi="Courier New" w:hint="default"/>
      </w:rPr>
    </w:lvl>
    <w:lvl w:ilvl="2" w:tplc="525E5750">
      <w:start w:val="1"/>
      <w:numFmt w:val="bullet"/>
      <w:lvlText w:val=""/>
      <w:lvlJc w:val="left"/>
      <w:pPr>
        <w:ind w:left="2160" w:hanging="360"/>
      </w:pPr>
      <w:rPr>
        <w:rFonts w:ascii="Wingdings" w:hAnsi="Wingdings" w:hint="default"/>
      </w:rPr>
    </w:lvl>
    <w:lvl w:ilvl="3" w:tplc="0ECAC6CC">
      <w:start w:val="1"/>
      <w:numFmt w:val="bullet"/>
      <w:lvlText w:val=""/>
      <w:lvlJc w:val="left"/>
      <w:pPr>
        <w:ind w:left="2880" w:hanging="360"/>
      </w:pPr>
      <w:rPr>
        <w:rFonts w:ascii="Symbol" w:hAnsi="Symbol" w:hint="default"/>
      </w:rPr>
    </w:lvl>
    <w:lvl w:ilvl="4" w:tplc="3AF2CA24">
      <w:start w:val="1"/>
      <w:numFmt w:val="bullet"/>
      <w:lvlText w:val="o"/>
      <w:lvlJc w:val="left"/>
      <w:pPr>
        <w:ind w:left="3600" w:hanging="360"/>
      </w:pPr>
      <w:rPr>
        <w:rFonts w:ascii="Courier New" w:hAnsi="Courier New" w:hint="default"/>
      </w:rPr>
    </w:lvl>
    <w:lvl w:ilvl="5" w:tplc="4E1AAF1E">
      <w:start w:val="1"/>
      <w:numFmt w:val="bullet"/>
      <w:lvlText w:val=""/>
      <w:lvlJc w:val="left"/>
      <w:pPr>
        <w:ind w:left="4320" w:hanging="360"/>
      </w:pPr>
      <w:rPr>
        <w:rFonts w:ascii="Wingdings" w:hAnsi="Wingdings" w:hint="default"/>
      </w:rPr>
    </w:lvl>
    <w:lvl w:ilvl="6" w:tplc="C4242592">
      <w:start w:val="1"/>
      <w:numFmt w:val="bullet"/>
      <w:lvlText w:val=""/>
      <w:lvlJc w:val="left"/>
      <w:pPr>
        <w:ind w:left="5040" w:hanging="360"/>
      </w:pPr>
      <w:rPr>
        <w:rFonts w:ascii="Symbol" w:hAnsi="Symbol" w:hint="default"/>
      </w:rPr>
    </w:lvl>
    <w:lvl w:ilvl="7" w:tplc="B6765A64">
      <w:start w:val="1"/>
      <w:numFmt w:val="bullet"/>
      <w:lvlText w:val="o"/>
      <w:lvlJc w:val="left"/>
      <w:pPr>
        <w:ind w:left="5760" w:hanging="360"/>
      </w:pPr>
      <w:rPr>
        <w:rFonts w:ascii="Courier New" w:hAnsi="Courier New" w:hint="default"/>
      </w:rPr>
    </w:lvl>
    <w:lvl w:ilvl="8" w:tplc="2ED86B44">
      <w:start w:val="1"/>
      <w:numFmt w:val="bullet"/>
      <w:lvlText w:val=""/>
      <w:lvlJc w:val="left"/>
      <w:pPr>
        <w:ind w:left="6480" w:hanging="360"/>
      </w:pPr>
      <w:rPr>
        <w:rFonts w:ascii="Wingdings" w:hAnsi="Wingdings" w:hint="default"/>
      </w:rPr>
    </w:lvl>
  </w:abstractNum>
  <w:abstractNum w:abstractNumId="22" w15:restartNumberingAfterBreak="0">
    <w:nsid w:val="3ACC61C4"/>
    <w:multiLevelType w:val="hybridMultilevel"/>
    <w:tmpl w:val="D6EEE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8B0D17"/>
    <w:multiLevelType w:val="hybridMultilevel"/>
    <w:tmpl w:val="DE82C6A8"/>
    <w:lvl w:ilvl="0" w:tplc="B10EEA96">
      <w:start w:val="1"/>
      <w:numFmt w:val="decimal"/>
      <w:lvlText w:val="%1."/>
      <w:lvlJc w:val="left"/>
      <w:pPr>
        <w:ind w:left="720" w:hanging="360"/>
      </w:pPr>
    </w:lvl>
    <w:lvl w:ilvl="1" w:tplc="2BB40064">
      <w:start w:val="1"/>
      <w:numFmt w:val="lowerLetter"/>
      <w:lvlText w:val="%2."/>
      <w:lvlJc w:val="left"/>
      <w:pPr>
        <w:ind w:left="1440" w:hanging="360"/>
      </w:pPr>
    </w:lvl>
    <w:lvl w:ilvl="2" w:tplc="4E242F1E">
      <w:start w:val="1"/>
      <w:numFmt w:val="lowerRoman"/>
      <w:lvlText w:val="%3."/>
      <w:lvlJc w:val="right"/>
      <w:pPr>
        <w:ind w:left="2160" w:hanging="180"/>
      </w:pPr>
    </w:lvl>
    <w:lvl w:ilvl="3" w:tplc="ED84946C">
      <w:start w:val="1"/>
      <w:numFmt w:val="decimal"/>
      <w:lvlText w:val="%4."/>
      <w:lvlJc w:val="left"/>
      <w:pPr>
        <w:ind w:left="2880" w:hanging="360"/>
      </w:pPr>
    </w:lvl>
    <w:lvl w:ilvl="4" w:tplc="5E2057F6">
      <w:start w:val="1"/>
      <w:numFmt w:val="lowerLetter"/>
      <w:lvlText w:val="%5."/>
      <w:lvlJc w:val="left"/>
      <w:pPr>
        <w:ind w:left="3600" w:hanging="360"/>
      </w:pPr>
    </w:lvl>
    <w:lvl w:ilvl="5" w:tplc="E6446316">
      <w:start w:val="1"/>
      <w:numFmt w:val="lowerRoman"/>
      <w:lvlText w:val="%6."/>
      <w:lvlJc w:val="right"/>
      <w:pPr>
        <w:ind w:left="4320" w:hanging="180"/>
      </w:pPr>
    </w:lvl>
    <w:lvl w:ilvl="6" w:tplc="A514A108">
      <w:start w:val="1"/>
      <w:numFmt w:val="decimal"/>
      <w:lvlText w:val="%7."/>
      <w:lvlJc w:val="left"/>
      <w:pPr>
        <w:ind w:left="5040" w:hanging="360"/>
      </w:pPr>
    </w:lvl>
    <w:lvl w:ilvl="7" w:tplc="59102E12">
      <w:start w:val="1"/>
      <w:numFmt w:val="lowerLetter"/>
      <w:lvlText w:val="%8."/>
      <w:lvlJc w:val="left"/>
      <w:pPr>
        <w:ind w:left="5760" w:hanging="360"/>
      </w:pPr>
    </w:lvl>
    <w:lvl w:ilvl="8" w:tplc="B2201B96">
      <w:start w:val="1"/>
      <w:numFmt w:val="lowerRoman"/>
      <w:lvlText w:val="%9."/>
      <w:lvlJc w:val="right"/>
      <w:pPr>
        <w:ind w:left="6480" w:hanging="180"/>
      </w:pPr>
    </w:lvl>
  </w:abstractNum>
  <w:abstractNum w:abstractNumId="24" w15:restartNumberingAfterBreak="0">
    <w:nsid w:val="3FC1159C"/>
    <w:multiLevelType w:val="hybridMultilevel"/>
    <w:tmpl w:val="89F03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5923307"/>
    <w:multiLevelType w:val="hybridMultilevel"/>
    <w:tmpl w:val="E9840C08"/>
    <w:lvl w:ilvl="0" w:tplc="4920A250">
      <w:start w:val="2"/>
      <w:numFmt w:val="bullet"/>
      <w:lvlText w:val="-"/>
      <w:lvlJc w:val="left"/>
      <w:pPr>
        <w:ind w:left="720" w:hanging="360"/>
      </w:pPr>
      <w:rPr>
        <w:rFonts w:ascii="Calibri Light" w:eastAsia="Cambr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31BDF"/>
    <w:multiLevelType w:val="hybridMultilevel"/>
    <w:tmpl w:val="E5B6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754DCB"/>
    <w:multiLevelType w:val="hybridMultilevel"/>
    <w:tmpl w:val="CD4A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444458"/>
    <w:multiLevelType w:val="multilevel"/>
    <w:tmpl w:val="3C829C2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E8203D7"/>
    <w:multiLevelType w:val="hybridMultilevel"/>
    <w:tmpl w:val="F83E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30A67"/>
    <w:multiLevelType w:val="hybridMultilevel"/>
    <w:tmpl w:val="A56220DC"/>
    <w:lvl w:ilvl="0" w:tplc="E75EBF0A">
      <w:start w:val="1"/>
      <w:numFmt w:val="bullet"/>
      <w:lvlText w:val=""/>
      <w:lvlJc w:val="left"/>
      <w:pPr>
        <w:ind w:left="720" w:hanging="360"/>
      </w:pPr>
      <w:rPr>
        <w:rFonts w:ascii="Symbol" w:hAnsi="Symbol" w:hint="default"/>
      </w:rPr>
    </w:lvl>
    <w:lvl w:ilvl="1" w:tplc="8662F360">
      <w:start w:val="1"/>
      <w:numFmt w:val="bullet"/>
      <w:lvlText w:val="o"/>
      <w:lvlJc w:val="left"/>
      <w:pPr>
        <w:ind w:left="1440" w:hanging="360"/>
      </w:pPr>
      <w:rPr>
        <w:rFonts w:ascii="Courier New" w:hAnsi="Courier New" w:hint="default"/>
      </w:rPr>
    </w:lvl>
    <w:lvl w:ilvl="2" w:tplc="5BFADB5A">
      <w:start w:val="1"/>
      <w:numFmt w:val="bullet"/>
      <w:lvlText w:val=""/>
      <w:lvlJc w:val="left"/>
      <w:pPr>
        <w:ind w:left="2160" w:hanging="360"/>
      </w:pPr>
      <w:rPr>
        <w:rFonts w:ascii="Wingdings" w:hAnsi="Wingdings" w:hint="default"/>
      </w:rPr>
    </w:lvl>
    <w:lvl w:ilvl="3" w:tplc="9AAAD65E">
      <w:start w:val="1"/>
      <w:numFmt w:val="bullet"/>
      <w:lvlText w:val=""/>
      <w:lvlJc w:val="left"/>
      <w:pPr>
        <w:ind w:left="2880" w:hanging="360"/>
      </w:pPr>
      <w:rPr>
        <w:rFonts w:ascii="Symbol" w:hAnsi="Symbol" w:hint="default"/>
      </w:rPr>
    </w:lvl>
    <w:lvl w:ilvl="4" w:tplc="85C09370">
      <w:start w:val="1"/>
      <w:numFmt w:val="bullet"/>
      <w:lvlText w:val="o"/>
      <w:lvlJc w:val="left"/>
      <w:pPr>
        <w:ind w:left="3600" w:hanging="360"/>
      </w:pPr>
      <w:rPr>
        <w:rFonts w:ascii="Courier New" w:hAnsi="Courier New" w:hint="default"/>
      </w:rPr>
    </w:lvl>
    <w:lvl w:ilvl="5" w:tplc="9516FDB4">
      <w:start w:val="1"/>
      <w:numFmt w:val="bullet"/>
      <w:lvlText w:val=""/>
      <w:lvlJc w:val="left"/>
      <w:pPr>
        <w:ind w:left="4320" w:hanging="360"/>
      </w:pPr>
      <w:rPr>
        <w:rFonts w:ascii="Wingdings" w:hAnsi="Wingdings" w:hint="default"/>
      </w:rPr>
    </w:lvl>
    <w:lvl w:ilvl="6" w:tplc="670A4742">
      <w:start w:val="1"/>
      <w:numFmt w:val="bullet"/>
      <w:lvlText w:val=""/>
      <w:lvlJc w:val="left"/>
      <w:pPr>
        <w:ind w:left="5040" w:hanging="360"/>
      </w:pPr>
      <w:rPr>
        <w:rFonts w:ascii="Symbol" w:hAnsi="Symbol" w:hint="default"/>
      </w:rPr>
    </w:lvl>
    <w:lvl w:ilvl="7" w:tplc="2F0E8D96">
      <w:start w:val="1"/>
      <w:numFmt w:val="bullet"/>
      <w:lvlText w:val="o"/>
      <w:lvlJc w:val="left"/>
      <w:pPr>
        <w:ind w:left="5760" w:hanging="360"/>
      </w:pPr>
      <w:rPr>
        <w:rFonts w:ascii="Courier New" w:hAnsi="Courier New" w:hint="default"/>
      </w:rPr>
    </w:lvl>
    <w:lvl w:ilvl="8" w:tplc="4E3CBF34">
      <w:start w:val="1"/>
      <w:numFmt w:val="bullet"/>
      <w:lvlText w:val=""/>
      <w:lvlJc w:val="left"/>
      <w:pPr>
        <w:ind w:left="6480" w:hanging="360"/>
      </w:pPr>
      <w:rPr>
        <w:rFonts w:ascii="Wingdings" w:hAnsi="Wingdings" w:hint="default"/>
      </w:rPr>
    </w:lvl>
  </w:abstractNum>
  <w:abstractNum w:abstractNumId="31" w15:restartNumberingAfterBreak="0">
    <w:nsid w:val="546C7250"/>
    <w:multiLevelType w:val="hybridMultilevel"/>
    <w:tmpl w:val="7E2AA05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6570C35"/>
    <w:multiLevelType w:val="hybridMultilevel"/>
    <w:tmpl w:val="F74A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C0E2D"/>
    <w:multiLevelType w:val="hybridMultilevel"/>
    <w:tmpl w:val="ED36A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BD7D4F"/>
    <w:multiLevelType w:val="multilevel"/>
    <w:tmpl w:val="1F5085A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F5549B"/>
    <w:multiLevelType w:val="hybridMultilevel"/>
    <w:tmpl w:val="08D0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051824"/>
    <w:multiLevelType w:val="hybridMultilevel"/>
    <w:tmpl w:val="E3BEB392"/>
    <w:lvl w:ilvl="0" w:tplc="6240BB60">
      <w:start w:val="2"/>
      <w:numFmt w:val="bullet"/>
      <w:lvlText w:val="-"/>
      <w:lvlJc w:val="left"/>
      <w:pPr>
        <w:ind w:left="417" w:hanging="360"/>
      </w:pPr>
      <w:rPr>
        <w:rFonts w:ascii="Calibri" w:eastAsia="Times New Roman" w:hAnsi="Calibri" w:cs="Calibri"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7" w15:restartNumberingAfterBreak="0">
    <w:nsid w:val="6EC4192A"/>
    <w:multiLevelType w:val="multilevel"/>
    <w:tmpl w:val="31B41DD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733F7A76"/>
    <w:multiLevelType w:val="hybridMultilevel"/>
    <w:tmpl w:val="210E5FC0"/>
    <w:lvl w:ilvl="0" w:tplc="0409000F">
      <w:start w:val="1"/>
      <w:numFmt w:val="decimal"/>
      <w:lvlText w:val="%1."/>
      <w:lvlJc w:val="left"/>
      <w:pPr>
        <w:ind w:left="1080" w:hanging="360"/>
      </w:pPr>
      <w:rPr>
        <w:rFonts w:hint="default"/>
      </w:rPr>
    </w:lvl>
    <w:lvl w:ilvl="1" w:tplc="51EE9078">
      <w:start w:val="1"/>
      <w:numFmt w:val="bullet"/>
      <w:lvlText w:val="o"/>
      <w:lvlJc w:val="left"/>
      <w:pPr>
        <w:ind w:left="1800" w:hanging="360"/>
      </w:pPr>
      <w:rPr>
        <w:rFonts w:ascii="Courier New" w:hAnsi="Courier New" w:hint="default"/>
      </w:rPr>
    </w:lvl>
    <w:lvl w:ilvl="2" w:tplc="C40ECBC4">
      <w:start w:val="1"/>
      <w:numFmt w:val="bullet"/>
      <w:lvlText w:val=""/>
      <w:lvlJc w:val="left"/>
      <w:pPr>
        <w:ind w:left="2520" w:hanging="360"/>
      </w:pPr>
      <w:rPr>
        <w:rFonts w:ascii="Wingdings" w:hAnsi="Wingdings" w:hint="default"/>
      </w:rPr>
    </w:lvl>
    <w:lvl w:ilvl="3" w:tplc="B4441446">
      <w:start w:val="1"/>
      <w:numFmt w:val="bullet"/>
      <w:lvlText w:val=""/>
      <w:lvlJc w:val="left"/>
      <w:pPr>
        <w:ind w:left="3240" w:hanging="360"/>
      </w:pPr>
      <w:rPr>
        <w:rFonts w:ascii="Symbol" w:hAnsi="Symbol" w:hint="default"/>
      </w:rPr>
    </w:lvl>
    <w:lvl w:ilvl="4" w:tplc="05B2EFEC">
      <w:start w:val="1"/>
      <w:numFmt w:val="bullet"/>
      <w:lvlText w:val="o"/>
      <w:lvlJc w:val="left"/>
      <w:pPr>
        <w:ind w:left="3960" w:hanging="360"/>
      </w:pPr>
      <w:rPr>
        <w:rFonts w:ascii="Courier New" w:hAnsi="Courier New" w:hint="default"/>
      </w:rPr>
    </w:lvl>
    <w:lvl w:ilvl="5" w:tplc="D29EA26E">
      <w:start w:val="1"/>
      <w:numFmt w:val="bullet"/>
      <w:lvlText w:val=""/>
      <w:lvlJc w:val="left"/>
      <w:pPr>
        <w:ind w:left="4680" w:hanging="360"/>
      </w:pPr>
      <w:rPr>
        <w:rFonts w:ascii="Wingdings" w:hAnsi="Wingdings" w:hint="default"/>
      </w:rPr>
    </w:lvl>
    <w:lvl w:ilvl="6" w:tplc="F4DE6E04">
      <w:start w:val="1"/>
      <w:numFmt w:val="bullet"/>
      <w:lvlText w:val=""/>
      <w:lvlJc w:val="left"/>
      <w:pPr>
        <w:ind w:left="5400" w:hanging="360"/>
      </w:pPr>
      <w:rPr>
        <w:rFonts w:ascii="Symbol" w:hAnsi="Symbol" w:hint="default"/>
      </w:rPr>
    </w:lvl>
    <w:lvl w:ilvl="7" w:tplc="108C259A">
      <w:start w:val="1"/>
      <w:numFmt w:val="bullet"/>
      <w:lvlText w:val="o"/>
      <w:lvlJc w:val="left"/>
      <w:pPr>
        <w:ind w:left="6120" w:hanging="360"/>
      </w:pPr>
      <w:rPr>
        <w:rFonts w:ascii="Courier New" w:hAnsi="Courier New" w:hint="default"/>
      </w:rPr>
    </w:lvl>
    <w:lvl w:ilvl="8" w:tplc="04A80A10">
      <w:start w:val="1"/>
      <w:numFmt w:val="bullet"/>
      <w:lvlText w:val=""/>
      <w:lvlJc w:val="left"/>
      <w:pPr>
        <w:ind w:left="6840" w:hanging="360"/>
      </w:pPr>
      <w:rPr>
        <w:rFonts w:ascii="Wingdings" w:hAnsi="Wingdings" w:hint="default"/>
      </w:rPr>
    </w:lvl>
  </w:abstractNum>
  <w:abstractNum w:abstractNumId="39" w15:restartNumberingAfterBreak="0">
    <w:nsid w:val="75AD3729"/>
    <w:multiLevelType w:val="multilevel"/>
    <w:tmpl w:val="B96267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B55E46"/>
    <w:multiLevelType w:val="hybridMultilevel"/>
    <w:tmpl w:val="0A12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A25C4"/>
    <w:multiLevelType w:val="multilevel"/>
    <w:tmpl w:val="30BAD2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AE6DE9"/>
    <w:multiLevelType w:val="hybridMultilevel"/>
    <w:tmpl w:val="1F2EA9B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95009">
    <w:abstractNumId w:val="21"/>
  </w:num>
  <w:num w:numId="2" w16cid:durableId="574317405">
    <w:abstractNumId w:val="18"/>
  </w:num>
  <w:num w:numId="3" w16cid:durableId="1062751450">
    <w:abstractNumId w:val="30"/>
  </w:num>
  <w:num w:numId="4" w16cid:durableId="1571845912">
    <w:abstractNumId w:val="8"/>
  </w:num>
  <w:num w:numId="5" w16cid:durableId="2114277878">
    <w:abstractNumId w:val="38"/>
  </w:num>
  <w:num w:numId="6" w16cid:durableId="629634979">
    <w:abstractNumId w:val="7"/>
  </w:num>
  <w:num w:numId="7" w16cid:durableId="1017386365">
    <w:abstractNumId w:val="23"/>
  </w:num>
  <w:num w:numId="8" w16cid:durableId="2053726299">
    <w:abstractNumId w:val="15"/>
  </w:num>
  <w:num w:numId="9" w16cid:durableId="1974599873">
    <w:abstractNumId w:val="2"/>
  </w:num>
  <w:num w:numId="10" w16cid:durableId="1532768745">
    <w:abstractNumId w:val="5"/>
  </w:num>
  <w:num w:numId="11" w16cid:durableId="1602104058">
    <w:abstractNumId w:val="12"/>
  </w:num>
  <w:num w:numId="12" w16cid:durableId="984510289">
    <w:abstractNumId w:val="36"/>
  </w:num>
  <w:num w:numId="13" w16cid:durableId="1188298972">
    <w:abstractNumId w:val="16"/>
  </w:num>
  <w:num w:numId="14" w16cid:durableId="457375818">
    <w:abstractNumId w:val="4"/>
  </w:num>
  <w:num w:numId="15" w16cid:durableId="1432892893">
    <w:abstractNumId w:val="25"/>
  </w:num>
  <w:num w:numId="16" w16cid:durableId="322121300">
    <w:abstractNumId w:val="32"/>
  </w:num>
  <w:num w:numId="17" w16cid:durableId="1344091098">
    <w:abstractNumId w:val="29"/>
  </w:num>
  <w:num w:numId="18" w16cid:durableId="1651596882">
    <w:abstractNumId w:val="26"/>
  </w:num>
  <w:num w:numId="19" w16cid:durableId="2100787974">
    <w:abstractNumId w:val="40"/>
  </w:num>
  <w:num w:numId="20" w16cid:durableId="709451743">
    <w:abstractNumId w:val="27"/>
  </w:num>
  <w:num w:numId="21" w16cid:durableId="990674432">
    <w:abstractNumId w:val="42"/>
  </w:num>
  <w:num w:numId="22" w16cid:durableId="595096041">
    <w:abstractNumId w:val="13"/>
  </w:num>
  <w:num w:numId="23" w16cid:durableId="1847791331">
    <w:abstractNumId w:val="39"/>
  </w:num>
  <w:num w:numId="24" w16cid:durableId="1475022409">
    <w:abstractNumId w:val="11"/>
  </w:num>
  <w:num w:numId="25" w16cid:durableId="1014190267">
    <w:abstractNumId w:val="35"/>
  </w:num>
  <w:num w:numId="26" w16cid:durableId="224922444">
    <w:abstractNumId w:val="34"/>
  </w:num>
  <w:num w:numId="27" w16cid:durableId="1693990228">
    <w:abstractNumId w:val="37"/>
  </w:num>
  <w:num w:numId="28" w16cid:durableId="116410118">
    <w:abstractNumId w:val="41"/>
  </w:num>
  <w:num w:numId="29" w16cid:durableId="2116710433">
    <w:abstractNumId w:val="20"/>
  </w:num>
  <w:num w:numId="30" w16cid:durableId="1783306076">
    <w:abstractNumId w:val="9"/>
  </w:num>
  <w:num w:numId="31" w16cid:durableId="28453257">
    <w:abstractNumId w:val="28"/>
  </w:num>
  <w:num w:numId="32" w16cid:durableId="837573299">
    <w:abstractNumId w:val="3"/>
  </w:num>
  <w:num w:numId="33" w16cid:durableId="1262642799">
    <w:abstractNumId w:val="33"/>
  </w:num>
  <w:num w:numId="34" w16cid:durableId="920526933">
    <w:abstractNumId w:val="14"/>
  </w:num>
  <w:num w:numId="35" w16cid:durableId="477965750">
    <w:abstractNumId w:val="19"/>
  </w:num>
  <w:num w:numId="36" w16cid:durableId="1771772419">
    <w:abstractNumId w:val="24"/>
  </w:num>
  <w:num w:numId="37" w16cid:durableId="1919289225">
    <w:abstractNumId w:val="17"/>
  </w:num>
  <w:num w:numId="38" w16cid:durableId="152259418">
    <w:abstractNumId w:val="6"/>
  </w:num>
  <w:num w:numId="39" w16cid:durableId="603614171">
    <w:abstractNumId w:val="22"/>
  </w:num>
  <w:num w:numId="40" w16cid:durableId="401946146">
    <w:abstractNumId w:val="1"/>
  </w:num>
  <w:num w:numId="41" w16cid:durableId="60301063">
    <w:abstractNumId w:val="10"/>
  </w:num>
  <w:num w:numId="42" w16cid:durableId="490025115">
    <w:abstractNumId w:val="31"/>
  </w:num>
  <w:num w:numId="43" w16cid:durableId="43131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AC"/>
    <w:rsid w:val="00004EBA"/>
    <w:rsid w:val="00005F72"/>
    <w:rsid w:val="000075CA"/>
    <w:rsid w:val="00013A9B"/>
    <w:rsid w:val="00016CF8"/>
    <w:rsid w:val="00017BA9"/>
    <w:rsid w:val="00022DEA"/>
    <w:rsid w:val="00045267"/>
    <w:rsid w:val="0006340A"/>
    <w:rsid w:val="000647AB"/>
    <w:rsid w:val="00067325"/>
    <w:rsid w:val="00073A9B"/>
    <w:rsid w:val="0009236A"/>
    <w:rsid w:val="00095B9C"/>
    <w:rsid w:val="000A26AC"/>
    <w:rsid w:val="000B7E9A"/>
    <w:rsid w:val="000D420C"/>
    <w:rsid w:val="000F1995"/>
    <w:rsid w:val="001073B2"/>
    <w:rsid w:val="00116817"/>
    <w:rsid w:val="00125C61"/>
    <w:rsid w:val="00132DAD"/>
    <w:rsid w:val="00162552"/>
    <w:rsid w:val="001715DB"/>
    <w:rsid w:val="001903D2"/>
    <w:rsid w:val="001B71CF"/>
    <w:rsid w:val="001C2AFA"/>
    <w:rsid w:val="001C4A52"/>
    <w:rsid w:val="001D525D"/>
    <w:rsid w:val="001F37B9"/>
    <w:rsid w:val="001F4A41"/>
    <w:rsid w:val="00205A68"/>
    <w:rsid w:val="0022763D"/>
    <w:rsid w:val="00234847"/>
    <w:rsid w:val="00263806"/>
    <w:rsid w:val="0026781A"/>
    <w:rsid w:val="002710C0"/>
    <w:rsid w:val="0027394A"/>
    <w:rsid w:val="002770B7"/>
    <w:rsid w:val="002956F9"/>
    <w:rsid w:val="002A4E0E"/>
    <w:rsid w:val="002C4D70"/>
    <w:rsid w:val="002C5805"/>
    <w:rsid w:val="00306A84"/>
    <w:rsid w:val="00314311"/>
    <w:rsid w:val="003215BE"/>
    <w:rsid w:val="00323699"/>
    <w:rsid w:val="00323D49"/>
    <w:rsid w:val="003310FD"/>
    <w:rsid w:val="003352B4"/>
    <w:rsid w:val="0034302B"/>
    <w:rsid w:val="0034687F"/>
    <w:rsid w:val="00370067"/>
    <w:rsid w:val="003739B2"/>
    <w:rsid w:val="003766DC"/>
    <w:rsid w:val="0037673B"/>
    <w:rsid w:val="00381FAD"/>
    <w:rsid w:val="003842C5"/>
    <w:rsid w:val="003A3294"/>
    <w:rsid w:val="003B3FBC"/>
    <w:rsid w:val="003C7B57"/>
    <w:rsid w:val="003D6E5D"/>
    <w:rsid w:val="003E2CFD"/>
    <w:rsid w:val="003E61ED"/>
    <w:rsid w:val="0040073C"/>
    <w:rsid w:val="00403333"/>
    <w:rsid w:val="0041027C"/>
    <w:rsid w:val="00426C3D"/>
    <w:rsid w:val="0044085A"/>
    <w:rsid w:val="0045303A"/>
    <w:rsid w:val="004567C0"/>
    <w:rsid w:val="00483115"/>
    <w:rsid w:val="004C3A90"/>
    <w:rsid w:val="004C7338"/>
    <w:rsid w:val="004D778C"/>
    <w:rsid w:val="004E090E"/>
    <w:rsid w:val="004F50B6"/>
    <w:rsid w:val="004F6FA0"/>
    <w:rsid w:val="004F798B"/>
    <w:rsid w:val="00515605"/>
    <w:rsid w:val="0052610F"/>
    <w:rsid w:val="00532293"/>
    <w:rsid w:val="00543A84"/>
    <w:rsid w:val="00564E75"/>
    <w:rsid w:val="00567028"/>
    <w:rsid w:val="005D4F2F"/>
    <w:rsid w:val="005E3665"/>
    <w:rsid w:val="005E36AF"/>
    <w:rsid w:val="005F2ADE"/>
    <w:rsid w:val="00610A3A"/>
    <w:rsid w:val="006260B2"/>
    <w:rsid w:val="00631C61"/>
    <w:rsid w:val="006336E4"/>
    <w:rsid w:val="006363E1"/>
    <w:rsid w:val="0063787C"/>
    <w:rsid w:val="00654028"/>
    <w:rsid w:val="00654C28"/>
    <w:rsid w:val="00654CC7"/>
    <w:rsid w:val="00654F10"/>
    <w:rsid w:val="00663BF9"/>
    <w:rsid w:val="00680021"/>
    <w:rsid w:val="00682238"/>
    <w:rsid w:val="00690240"/>
    <w:rsid w:val="006963B1"/>
    <w:rsid w:val="006B3494"/>
    <w:rsid w:val="006D3DA5"/>
    <w:rsid w:val="006D480F"/>
    <w:rsid w:val="006D6BB7"/>
    <w:rsid w:val="006D74A0"/>
    <w:rsid w:val="006E562A"/>
    <w:rsid w:val="006F7ADC"/>
    <w:rsid w:val="007049F8"/>
    <w:rsid w:val="0070760B"/>
    <w:rsid w:val="00707B8B"/>
    <w:rsid w:val="00710207"/>
    <w:rsid w:val="007174EE"/>
    <w:rsid w:val="00720538"/>
    <w:rsid w:val="0073007C"/>
    <w:rsid w:val="00752154"/>
    <w:rsid w:val="00760612"/>
    <w:rsid w:val="007803A5"/>
    <w:rsid w:val="007867CC"/>
    <w:rsid w:val="007A6261"/>
    <w:rsid w:val="007B5E3A"/>
    <w:rsid w:val="007D5CC6"/>
    <w:rsid w:val="007E50B4"/>
    <w:rsid w:val="00820E46"/>
    <w:rsid w:val="00826485"/>
    <w:rsid w:val="00826AA9"/>
    <w:rsid w:val="00843687"/>
    <w:rsid w:val="00845AD5"/>
    <w:rsid w:val="008608F6"/>
    <w:rsid w:val="0087185D"/>
    <w:rsid w:val="00874A62"/>
    <w:rsid w:val="00880A8F"/>
    <w:rsid w:val="00887C98"/>
    <w:rsid w:val="008A355F"/>
    <w:rsid w:val="008C6487"/>
    <w:rsid w:val="008D19E0"/>
    <w:rsid w:val="008E0D54"/>
    <w:rsid w:val="008E181C"/>
    <w:rsid w:val="008E333E"/>
    <w:rsid w:val="008E4DBF"/>
    <w:rsid w:val="008E7304"/>
    <w:rsid w:val="009014FB"/>
    <w:rsid w:val="00916018"/>
    <w:rsid w:val="00920F35"/>
    <w:rsid w:val="00940F0F"/>
    <w:rsid w:val="00943183"/>
    <w:rsid w:val="009507E0"/>
    <w:rsid w:val="00957239"/>
    <w:rsid w:val="00960801"/>
    <w:rsid w:val="00962FD6"/>
    <w:rsid w:val="009703FC"/>
    <w:rsid w:val="009720AC"/>
    <w:rsid w:val="00972BCD"/>
    <w:rsid w:val="00994E3A"/>
    <w:rsid w:val="00997F95"/>
    <w:rsid w:val="009A2E0C"/>
    <w:rsid w:val="009A306C"/>
    <w:rsid w:val="009B79D9"/>
    <w:rsid w:val="009D1C65"/>
    <w:rsid w:val="009D507D"/>
    <w:rsid w:val="009E4DF5"/>
    <w:rsid w:val="009E6E21"/>
    <w:rsid w:val="009E745D"/>
    <w:rsid w:val="009F356B"/>
    <w:rsid w:val="009F40E1"/>
    <w:rsid w:val="00A03C14"/>
    <w:rsid w:val="00A139C3"/>
    <w:rsid w:val="00A339CE"/>
    <w:rsid w:val="00A367A0"/>
    <w:rsid w:val="00A37AF5"/>
    <w:rsid w:val="00A45DE8"/>
    <w:rsid w:val="00A639F5"/>
    <w:rsid w:val="00A9206E"/>
    <w:rsid w:val="00A92F24"/>
    <w:rsid w:val="00A97CC3"/>
    <w:rsid w:val="00AB2F85"/>
    <w:rsid w:val="00AB3468"/>
    <w:rsid w:val="00AB3D9C"/>
    <w:rsid w:val="00AB4588"/>
    <w:rsid w:val="00AC41B3"/>
    <w:rsid w:val="00AD210C"/>
    <w:rsid w:val="00AD60A0"/>
    <w:rsid w:val="00AE5ADB"/>
    <w:rsid w:val="00B06E53"/>
    <w:rsid w:val="00B3419E"/>
    <w:rsid w:val="00B45DB5"/>
    <w:rsid w:val="00B5725A"/>
    <w:rsid w:val="00B720AB"/>
    <w:rsid w:val="00B75096"/>
    <w:rsid w:val="00B92E15"/>
    <w:rsid w:val="00BB47B8"/>
    <w:rsid w:val="00BF1EA6"/>
    <w:rsid w:val="00BF2276"/>
    <w:rsid w:val="00C0235D"/>
    <w:rsid w:val="00C0493F"/>
    <w:rsid w:val="00C149B0"/>
    <w:rsid w:val="00C260A1"/>
    <w:rsid w:val="00C70015"/>
    <w:rsid w:val="00C83027"/>
    <w:rsid w:val="00CB1AC6"/>
    <w:rsid w:val="00CB2271"/>
    <w:rsid w:val="00CC34F7"/>
    <w:rsid w:val="00CC4851"/>
    <w:rsid w:val="00CF7093"/>
    <w:rsid w:val="00D06F0B"/>
    <w:rsid w:val="00D37402"/>
    <w:rsid w:val="00D37C63"/>
    <w:rsid w:val="00D77481"/>
    <w:rsid w:val="00D873D7"/>
    <w:rsid w:val="00DA44B7"/>
    <w:rsid w:val="00DC4BCD"/>
    <w:rsid w:val="00DD3A5C"/>
    <w:rsid w:val="00DE4B36"/>
    <w:rsid w:val="00DF0E3B"/>
    <w:rsid w:val="00DF16BB"/>
    <w:rsid w:val="00DF2DC8"/>
    <w:rsid w:val="00E01B7D"/>
    <w:rsid w:val="00E10D89"/>
    <w:rsid w:val="00E14912"/>
    <w:rsid w:val="00E42695"/>
    <w:rsid w:val="00E44D2F"/>
    <w:rsid w:val="00E47B96"/>
    <w:rsid w:val="00E64023"/>
    <w:rsid w:val="00E652CA"/>
    <w:rsid w:val="00E777CB"/>
    <w:rsid w:val="00E83EA5"/>
    <w:rsid w:val="00E840A6"/>
    <w:rsid w:val="00EA3A05"/>
    <w:rsid w:val="00EA749F"/>
    <w:rsid w:val="00EB586A"/>
    <w:rsid w:val="00EC2E4C"/>
    <w:rsid w:val="00EC3E7A"/>
    <w:rsid w:val="00EC70EF"/>
    <w:rsid w:val="00ED0C43"/>
    <w:rsid w:val="00ED3740"/>
    <w:rsid w:val="00EE413E"/>
    <w:rsid w:val="00F00F4D"/>
    <w:rsid w:val="00F11B24"/>
    <w:rsid w:val="00F139A3"/>
    <w:rsid w:val="00F13EFD"/>
    <w:rsid w:val="00F15CC8"/>
    <w:rsid w:val="00F27EFB"/>
    <w:rsid w:val="00F5034A"/>
    <w:rsid w:val="00F55EE9"/>
    <w:rsid w:val="00F61C30"/>
    <w:rsid w:val="00F64F1A"/>
    <w:rsid w:val="00F8068F"/>
    <w:rsid w:val="00F8423A"/>
    <w:rsid w:val="00F87A9B"/>
    <w:rsid w:val="00F92CA8"/>
    <w:rsid w:val="00FA7805"/>
    <w:rsid w:val="00FB728C"/>
    <w:rsid w:val="00FD7AEB"/>
    <w:rsid w:val="00FF1936"/>
    <w:rsid w:val="00FF1BE5"/>
    <w:rsid w:val="00FF3234"/>
    <w:rsid w:val="06260BA9"/>
    <w:rsid w:val="0EB60B1B"/>
    <w:rsid w:val="0F80170F"/>
    <w:rsid w:val="109066CA"/>
    <w:rsid w:val="1D9A4697"/>
    <w:rsid w:val="1DD6D85B"/>
    <w:rsid w:val="1F2247AF"/>
    <w:rsid w:val="3D85A017"/>
    <w:rsid w:val="407F4E90"/>
    <w:rsid w:val="408ED367"/>
    <w:rsid w:val="4582DC99"/>
    <w:rsid w:val="4903AAF4"/>
    <w:rsid w:val="4CD76202"/>
    <w:rsid w:val="53D1B8B1"/>
    <w:rsid w:val="60FE1EBF"/>
    <w:rsid w:val="63F610E7"/>
    <w:rsid w:val="6CC41CD1"/>
    <w:rsid w:val="6CD7F451"/>
    <w:rsid w:val="70C7AF36"/>
    <w:rsid w:val="738E629A"/>
    <w:rsid w:val="7D58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F4FAF"/>
  <w15:chartTrackingRefBased/>
  <w15:docId w15:val="{D3137E14-316A-488D-B234-08458817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36"/>
    <w:pPr>
      <w:spacing w:after="0" w:line="240" w:lineRule="auto"/>
    </w:pPr>
    <w:rPr>
      <w:rFonts w:ascii="Cambria" w:eastAsia="Cambria"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20AC"/>
    <w:pPr>
      <w:tabs>
        <w:tab w:val="center" w:pos="4320"/>
        <w:tab w:val="right" w:pos="8640"/>
      </w:tabs>
    </w:pPr>
  </w:style>
  <w:style w:type="character" w:customStyle="1" w:styleId="FooterChar">
    <w:name w:val="Footer Char"/>
    <w:basedOn w:val="DefaultParagraphFont"/>
    <w:link w:val="Footer"/>
    <w:uiPriority w:val="99"/>
    <w:rsid w:val="009720AC"/>
    <w:rPr>
      <w:rFonts w:ascii="Cambria" w:eastAsia="Cambria" w:hAnsi="Cambria" w:cs="Times New Roman"/>
      <w:sz w:val="24"/>
      <w:szCs w:val="24"/>
      <w:lang w:val="en-GB"/>
    </w:rPr>
  </w:style>
  <w:style w:type="paragraph" w:customStyle="1" w:styleId="IRCHeadline">
    <w:name w:val="IRC_Headline"/>
    <w:basedOn w:val="Normal"/>
    <w:qFormat/>
    <w:rsid w:val="009720AC"/>
    <w:pPr>
      <w:spacing w:line="440" w:lineRule="exact"/>
    </w:pPr>
    <w:rPr>
      <w:rFonts w:ascii="Arial" w:hAnsi="Arial"/>
      <w:b/>
      <w:spacing w:val="-20"/>
      <w:sz w:val="48"/>
    </w:rPr>
  </w:style>
  <w:style w:type="paragraph" w:customStyle="1" w:styleId="IRCBodyText">
    <w:name w:val="IRC_BodyText"/>
    <w:basedOn w:val="Normal"/>
    <w:uiPriority w:val="99"/>
    <w:qFormat/>
    <w:rsid w:val="009720AC"/>
    <w:pPr>
      <w:spacing w:after="120" w:line="260" w:lineRule="exact"/>
    </w:pPr>
    <w:rPr>
      <w:rFonts w:ascii="Arial" w:hAnsi="Arial"/>
      <w:sz w:val="22"/>
    </w:rPr>
  </w:style>
  <w:style w:type="character" w:styleId="Hyperlink">
    <w:name w:val="Hyperlink"/>
    <w:basedOn w:val="DefaultParagraphFont"/>
    <w:uiPriority w:val="99"/>
    <w:rsid w:val="009720AC"/>
    <w:rPr>
      <w:color w:val="0563C1" w:themeColor="hyperlink"/>
      <w:u w:val="single"/>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9720AC"/>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9720AC"/>
    <w:rPr>
      <w:rFonts w:ascii="Cambria" w:eastAsia="Cambria" w:hAnsi="Cambria" w:cs="Times New Roman"/>
      <w:sz w:val="24"/>
      <w:szCs w:val="24"/>
      <w:lang w:val="en-GB"/>
    </w:rPr>
  </w:style>
  <w:style w:type="paragraph" w:styleId="Header">
    <w:name w:val="header"/>
    <w:basedOn w:val="Normal"/>
    <w:link w:val="HeaderChar"/>
    <w:uiPriority w:val="99"/>
    <w:unhideWhenUsed/>
    <w:rsid w:val="009720AC"/>
    <w:pPr>
      <w:tabs>
        <w:tab w:val="center" w:pos="4680"/>
        <w:tab w:val="right" w:pos="9360"/>
      </w:tabs>
    </w:pPr>
  </w:style>
  <w:style w:type="character" w:customStyle="1" w:styleId="HeaderChar">
    <w:name w:val="Header Char"/>
    <w:basedOn w:val="DefaultParagraphFont"/>
    <w:link w:val="Header"/>
    <w:uiPriority w:val="99"/>
    <w:rsid w:val="009720AC"/>
    <w:rPr>
      <w:rFonts w:ascii="Cambria" w:eastAsia="Cambria" w:hAnsi="Cambria" w:cs="Times New Roman"/>
      <w:sz w:val="24"/>
      <w:szCs w:val="24"/>
      <w:lang w:val="en-GB"/>
    </w:rPr>
  </w:style>
  <w:style w:type="paragraph" w:styleId="NormalWeb">
    <w:name w:val="Normal (Web)"/>
    <w:basedOn w:val="Normal"/>
    <w:uiPriority w:val="99"/>
    <w:unhideWhenUsed/>
    <w:rsid w:val="009720AC"/>
    <w:pPr>
      <w:spacing w:before="100" w:beforeAutospacing="1" w:after="100" w:afterAutospacing="1"/>
    </w:pPr>
    <w:rPr>
      <w:rFonts w:ascii="Times New Roman" w:eastAsia="Times New Roman" w:hAnsi="Times New Roman"/>
      <w:lang w:val="en-US"/>
    </w:rPr>
  </w:style>
  <w:style w:type="paragraph" w:styleId="FootnoteText">
    <w:name w:val="footnote text"/>
    <w:basedOn w:val="Normal"/>
    <w:link w:val="FootnoteTextChar"/>
    <w:uiPriority w:val="99"/>
    <w:semiHidden/>
    <w:unhideWhenUsed/>
    <w:rsid w:val="009720AC"/>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9720AC"/>
    <w:rPr>
      <w:sz w:val="20"/>
      <w:szCs w:val="20"/>
    </w:rPr>
  </w:style>
  <w:style w:type="character" w:styleId="FootnoteReference">
    <w:name w:val="footnote reference"/>
    <w:basedOn w:val="DefaultParagraphFont"/>
    <w:uiPriority w:val="99"/>
    <w:semiHidden/>
    <w:unhideWhenUsed/>
    <w:rsid w:val="009720AC"/>
    <w:rPr>
      <w:vertAlign w:val="superscript"/>
    </w:rPr>
  </w:style>
  <w:style w:type="character" w:customStyle="1" w:styleId="normaltextrun">
    <w:name w:val="normaltextrun"/>
    <w:basedOn w:val="DefaultParagraphFont"/>
    <w:rsid w:val="009720AC"/>
  </w:style>
  <w:style w:type="character" w:customStyle="1" w:styleId="eop">
    <w:name w:val="eop"/>
    <w:basedOn w:val="DefaultParagraphFont"/>
    <w:rsid w:val="009720AC"/>
  </w:style>
  <w:style w:type="character" w:styleId="CommentReference">
    <w:name w:val="annotation reference"/>
    <w:basedOn w:val="DefaultParagraphFont"/>
    <w:uiPriority w:val="99"/>
    <w:semiHidden/>
    <w:unhideWhenUsed/>
    <w:rsid w:val="00567028"/>
    <w:rPr>
      <w:sz w:val="16"/>
      <w:szCs w:val="16"/>
    </w:rPr>
  </w:style>
  <w:style w:type="paragraph" w:styleId="CommentText">
    <w:name w:val="annotation text"/>
    <w:basedOn w:val="Normal"/>
    <w:link w:val="CommentTextChar"/>
    <w:uiPriority w:val="99"/>
    <w:unhideWhenUsed/>
    <w:rsid w:val="00567028"/>
    <w:rPr>
      <w:sz w:val="20"/>
      <w:szCs w:val="20"/>
    </w:rPr>
  </w:style>
  <w:style w:type="character" w:customStyle="1" w:styleId="CommentTextChar">
    <w:name w:val="Comment Text Char"/>
    <w:basedOn w:val="DefaultParagraphFont"/>
    <w:link w:val="CommentText"/>
    <w:uiPriority w:val="99"/>
    <w:rsid w:val="00567028"/>
    <w:rPr>
      <w:rFonts w:ascii="Cambria" w:eastAsia="Cambria" w:hAnsi="Cambr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67028"/>
    <w:rPr>
      <w:b/>
      <w:bCs/>
    </w:rPr>
  </w:style>
  <w:style w:type="character" w:customStyle="1" w:styleId="CommentSubjectChar">
    <w:name w:val="Comment Subject Char"/>
    <w:basedOn w:val="CommentTextChar"/>
    <w:link w:val="CommentSubject"/>
    <w:uiPriority w:val="99"/>
    <w:semiHidden/>
    <w:rsid w:val="00567028"/>
    <w:rPr>
      <w:rFonts w:ascii="Cambria" w:eastAsia="Cambria" w:hAnsi="Cambria" w:cs="Times New Roman"/>
      <w:b/>
      <w:bCs/>
      <w:sz w:val="20"/>
      <w:szCs w:val="20"/>
      <w:lang w:val="en-GB"/>
    </w:rPr>
  </w:style>
  <w:style w:type="table" w:styleId="TableGrid">
    <w:name w:val="Table Grid"/>
    <w:basedOn w:val="TableNormal"/>
    <w:uiPriority w:val="39"/>
    <w:rsid w:val="00567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B3468"/>
    <w:rPr>
      <w:color w:val="605E5C"/>
      <w:shd w:val="clear" w:color="auto" w:fill="E1DFDD"/>
    </w:rPr>
  </w:style>
  <w:style w:type="character" w:styleId="FollowedHyperlink">
    <w:name w:val="FollowedHyperlink"/>
    <w:basedOn w:val="DefaultParagraphFont"/>
    <w:uiPriority w:val="99"/>
    <w:semiHidden/>
    <w:unhideWhenUsed/>
    <w:rsid w:val="00AB3468"/>
    <w:rPr>
      <w:color w:val="954F72" w:themeColor="followedHyperlink"/>
      <w:u w:val="single"/>
    </w:rPr>
  </w:style>
  <w:style w:type="paragraph" w:styleId="BalloonText">
    <w:name w:val="Balloon Text"/>
    <w:basedOn w:val="Normal"/>
    <w:link w:val="BalloonTextChar"/>
    <w:uiPriority w:val="99"/>
    <w:semiHidden/>
    <w:unhideWhenUsed/>
    <w:rsid w:val="00205A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A68"/>
    <w:rPr>
      <w:rFonts w:ascii="Segoe UI" w:eastAsia="Cambria" w:hAnsi="Segoe UI" w:cs="Segoe UI"/>
      <w:sz w:val="18"/>
      <w:szCs w:val="18"/>
      <w:lang w:val="en-GB"/>
    </w:rPr>
  </w:style>
  <w:style w:type="paragraph" w:styleId="Revision">
    <w:name w:val="Revision"/>
    <w:hidden/>
    <w:uiPriority w:val="99"/>
    <w:semiHidden/>
    <w:rsid w:val="008E7304"/>
    <w:pPr>
      <w:spacing w:after="0" w:line="240" w:lineRule="auto"/>
    </w:pPr>
    <w:rPr>
      <w:rFonts w:ascii="Cambria" w:eastAsia="Cambria" w:hAnsi="Cambria" w:cs="Times New Roman"/>
      <w:sz w:val="24"/>
      <w:szCs w:val="24"/>
      <w:lang w:val="en-GB"/>
    </w:rPr>
  </w:style>
  <w:style w:type="character" w:customStyle="1" w:styleId="UnresolvedMention2">
    <w:name w:val="Unresolved Mention2"/>
    <w:basedOn w:val="DefaultParagraphFont"/>
    <w:uiPriority w:val="99"/>
    <w:semiHidden/>
    <w:unhideWhenUsed/>
    <w:rsid w:val="009D507D"/>
    <w:rPr>
      <w:color w:val="605E5C"/>
      <w:shd w:val="clear" w:color="auto" w:fill="E1DFDD"/>
    </w:rPr>
  </w:style>
  <w:style w:type="paragraph" w:customStyle="1" w:styleId="paragraph">
    <w:name w:val="paragraph"/>
    <w:basedOn w:val="Normal"/>
    <w:rsid w:val="00EB586A"/>
    <w:pPr>
      <w:spacing w:before="100" w:beforeAutospacing="1" w:after="100" w:afterAutospacing="1"/>
    </w:pPr>
    <w:rPr>
      <w:rFonts w:ascii="Times New Roman" w:eastAsia="Times New Roman" w:hAnsi="Times New Roman"/>
      <w:lang w:val="en-US"/>
    </w:rPr>
  </w:style>
  <w:style w:type="character" w:customStyle="1" w:styleId="contextualspellingandgrammarerror">
    <w:name w:val="contextualspellingandgrammarerror"/>
    <w:basedOn w:val="DefaultParagraphFont"/>
    <w:rsid w:val="00EB586A"/>
  </w:style>
  <w:style w:type="character" w:customStyle="1" w:styleId="scxw26031731">
    <w:name w:val="scxw26031731"/>
    <w:basedOn w:val="DefaultParagraphFont"/>
    <w:rsid w:val="00EB586A"/>
  </w:style>
  <w:style w:type="character" w:customStyle="1" w:styleId="spellingerror">
    <w:name w:val="spellingerror"/>
    <w:basedOn w:val="DefaultParagraphFont"/>
    <w:rsid w:val="00EB586A"/>
  </w:style>
  <w:style w:type="character" w:customStyle="1" w:styleId="scxw139334142">
    <w:name w:val="scxw139334142"/>
    <w:basedOn w:val="DefaultParagraphFont"/>
    <w:rsid w:val="00A37AF5"/>
  </w:style>
  <w:style w:type="character" w:styleId="UnresolvedMention">
    <w:name w:val="Unresolved Mention"/>
    <w:basedOn w:val="DefaultParagraphFont"/>
    <w:uiPriority w:val="99"/>
    <w:semiHidden/>
    <w:unhideWhenUsed/>
    <w:rsid w:val="00AB3D9C"/>
    <w:rPr>
      <w:color w:val="605E5C"/>
      <w:shd w:val="clear" w:color="auto" w:fill="E1DFDD"/>
    </w:rPr>
  </w:style>
  <w:style w:type="character" w:customStyle="1" w:styleId="scxw85730717">
    <w:name w:val="scxw85730717"/>
    <w:basedOn w:val="DefaultParagraphFont"/>
    <w:rsid w:val="006963B1"/>
  </w:style>
  <w:style w:type="character" w:customStyle="1" w:styleId="scxw213951285">
    <w:name w:val="scxw213951285"/>
    <w:basedOn w:val="DefaultParagraphFont"/>
    <w:rsid w:val="000B7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20510">
      <w:bodyDiv w:val="1"/>
      <w:marLeft w:val="0"/>
      <w:marRight w:val="0"/>
      <w:marTop w:val="0"/>
      <w:marBottom w:val="0"/>
      <w:divBdr>
        <w:top w:val="none" w:sz="0" w:space="0" w:color="auto"/>
        <w:left w:val="none" w:sz="0" w:space="0" w:color="auto"/>
        <w:bottom w:val="none" w:sz="0" w:space="0" w:color="auto"/>
        <w:right w:val="none" w:sz="0" w:space="0" w:color="auto"/>
      </w:divBdr>
      <w:divsChild>
        <w:div w:id="247613938">
          <w:marLeft w:val="0"/>
          <w:marRight w:val="0"/>
          <w:marTop w:val="0"/>
          <w:marBottom w:val="0"/>
          <w:divBdr>
            <w:top w:val="none" w:sz="0" w:space="0" w:color="auto"/>
            <w:left w:val="none" w:sz="0" w:space="0" w:color="auto"/>
            <w:bottom w:val="none" w:sz="0" w:space="0" w:color="auto"/>
            <w:right w:val="none" w:sz="0" w:space="0" w:color="auto"/>
          </w:divBdr>
        </w:div>
        <w:div w:id="548151928">
          <w:marLeft w:val="0"/>
          <w:marRight w:val="0"/>
          <w:marTop w:val="0"/>
          <w:marBottom w:val="0"/>
          <w:divBdr>
            <w:top w:val="none" w:sz="0" w:space="0" w:color="auto"/>
            <w:left w:val="none" w:sz="0" w:space="0" w:color="auto"/>
            <w:bottom w:val="none" w:sz="0" w:space="0" w:color="auto"/>
            <w:right w:val="none" w:sz="0" w:space="0" w:color="auto"/>
          </w:divBdr>
        </w:div>
        <w:div w:id="1035085067">
          <w:marLeft w:val="0"/>
          <w:marRight w:val="0"/>
          <w:marTop w:val="0"/>
          <w:marBottom w:val="0"/>
          <w:divBdr>
            <w:top w:val="none" w:sz="0" w:space="0" w:color="auto"/>
            <w:left w:val="none" w:sz="0" w:space="0" w:color="auto"/>
            <w:bottom w:val="none" w:sz="0" w:space="0" w:color="auto"/>
            <w:right w:val="none" w:sz="0" w:space="0" w:color="auto"/>
          </w:divBdr>
        </w:div>
        <w:div w:id="172762088">
          <w:marLeft w:val="0"/>
          <w:marRight w:val="0"/>
          <w:marTop w:val="0"/>
          <w:marBottom w:val="0"/>
          <w:divBdr>
            <w:top w:val="none" w:sz="0" w:space="0" w:color="auto"/>
            <w:left w:val="none" w:sz="0" w:space="0" w:color="auto"/>
            <w:bottom w:val="none" w:sz="0" w:space="0" w:color="auto"/>
            <w:right w:val="none" w:sz="0" w:space="0" w:color="auto"/>
          </w:divBdr>
        </w:div>
        <w:div w:id="2128694575">
          <w:marLeft w:val="0"/>
          <w:marRight w:val="0"/>
          <w:marTop w:val="0"/>
          <w:marBottom w:val="0"/>
          <w:divBdr>
            <w:top w:val="none" w:sz="0" w:space="0" w:color="auto"/>
            <w:left w:val="none" w:sz="0" w:space="0" w:color="auto"/>
            <w:bottom w:val="none" w:sz="0" w:space="0" w:color="auto"/>
            <w:right w:val="none" w:sz="0" w:space="0" w:color="auto"/>
          </w:divBdr>
        </w:div>
        <w:div w:id="525679395">
          <w:marLeft w:val="0"/>
          <w:marRight w:val="0"/>
          <w:marTop w:val="0"/>
          <w:marBottom w:val="0"/>
          <w:divBdr>
            <w:top w:val="none" w:sz="0" w:space="0" w:color="auto"/>
            <w:left w:val="none" w:sz="0" w:space="0" w:color="auto"/>
            <w:bottom w:val="none" w:sz="0" w:space="0" w:color="auto"/>
            <w:right w:val="none" w:sz="0" w:space="0" w:color="auto"/>
          </w:divBdr>
        </w:div>
        <w:div w:id="1573733991">
          <w:marLeft w:val="0"/>
          <w:marRight w:val="0"/>
          <w:marTop w:val="0"/>
          <w:marBottom w:val="0"/>
          <w:divBdr>
            <w:top w:val="none" w:sz="0" w:space="0" w:color="auto"/>
            <w:left w:val="none" w:sz="0" w:space="0" w:color="auto"/>
            <w:bottom w:val="none" w:sz="0" w:space="0" w:color="auto"/>
            <w:right w:val="none" w:sz="0" w:space="0" w:color="auto"/>
          </w:divBdr>
        </w:div>
      </w:divsChild>
    </w:div>
    <w:div w:id="70196659">
      <w:bodyDiv w:val="1"/>
      <w:marLeft w:val="0"/>
      <w:marRight w:val="0"/>
      <w:marTop w:val="0"/>
      <w:marBottom w:val="0"/>
      <w:divBdr>
        <w:top w:val="none" w:sz="0" w:space="0" w:color="auto"/>
        <w:left w:val="none" w:sz="0" w:space="0" w:color="auto"/>
        <w:bottom w:val="none" w:sz="0" w:space="0" w:color="auto"/>
        <w:right w:val="none" w:sz="0" w:space="0" w:color="auto"/>
      </w:divBdr>
      <w:divsChild>
        <w:div w:id="907350646">
          <w:marLeft w:val="0"/>
          <w:marRight w:val="0"/>
          <w:marTop w:val="0"/>
          <w:marBottom w:val="0"/>
          <w:divBdr>
            <w:top w:val="none" w:sz="0" w:space="0" w:color="auto"/>
            <w:left w:val="none" w:sz="0" w:space="0" w:color="auto"/>
            <w:bottom w:val="none" w:sz="0" w:space="0" w:color="auto"/>
            <w:right w:val="none" w:sz="0" w:space="0" w:color="auto"/>
          </w:divBdr>
        </w:div>
        <w:div w:id="1323193405">
          <w:marLeft w:val="0"/>
          <w:marRight w:val="0"/>
          <w:marTop w:val="0"/>
          <w:marBottom w:val="0"/>
          <w:divBdr>
            <w:top w:val="none" w:sz="0" w:space="0" w:color="auto"/>
            <w:left w:val="none" w:sz="0" w:space="0" w:color="auto"/>
            <w:bottom w:val="none" w:sz="0" w:space="0" w:color="auto"/>
            <w:right w:val="none" w:sz="0" w:space="0" w:color="auto"/>
          </w:divBdr>
        </w:div>
        <w:div w:id="1337264485">
          <w:marLeft w:val="0"/>
          <w:marRight w:val="0"/>
          <w:marTop w:val="0"/>
          <w:marBottom w:val="0"/>
          <w:divBdr>
            <w:top w:val="none" w:sz="0" w:space="0" w:color="auto"/>
            <w:left w:val="none" w:sz="0" w:space="0" w:color="auto"/>
            <w:bottom w:val="none" w:sz="0" w:space="0" w:color="auto"/>
            <w:right w:val="none" w:sz="0" w:space="0" w:color="auto"/>
          </w:divBdr>
        </w:div>
      </w:divsChild>
    </w:div>
    <w:div w:id="171605060">
      <w:bodyDiv w:val="1"/>
      <w:marLeft w:val="0"/>
      <w:marRight w:val="0"/>
      <w:marTop w:val="0"/>
      <w:marBottom w:val="0"/>
      <w:divBdr>
        <w:top w:val="none" w:sz="0" w:space="0" w:color="auto"/>
        <w:left w:val="none" w:sz="0" w:space="0" w:color="auto"/>
        <w:bottom w:val="none" w:sz="0" w:space="0" w:color="auto"/>
        <w:right w:val="none" w:sz="0" w:space="0" w:color="auto"/>
      </w:divBdr>
      <w:divsChild>
        <w:div w:id="375156401">
          <w:marLeft w:val="0"/>
          <w:marRight w:val="0"/>
          <w:marTop w:val="0"/>
          <w:marBottom w:val="0"/>
          <w:divBdr>
            <w:top w:val="none" w:sz="0" w:space="0" w:color="auto"/>
            <w:left w:val="none" w:sz="0" w:space="0" w:color="auto"/>
            <w:bottom w:val="none" w:sz="0" w:space="0" w:color="auto"/>
            <w:right w:val="none" w:sz="0" w:space="0" w:color="auto"/>
          </w:divBdr>
        </w:div>
        <w:div w:id="816141308">
          <w:marLeft w:val="0"/>
          <w:marRight w:val="0"/>
          <w:marTop w:val="0"/>
          <w:marBottom w:val="0"/>
          <w:divBdr>
            <w:top w:val="none" w:sz="0" w:space="0" w:color="auto"/>
            <w:left w:val="none" w:sz="0" w:space="0" w:color="auto"/>
            <w:bottom w:val="none" w:sz="0" w:space="0" w:color="auto"/>
            <w:right w:val="none" w:sz="0" w:space="0" w:color="auto"/>
          </w:divBdr>
        </w:div>
        <w:div w:id="175703621">
          <w:marLeft w:val="0"/>
          <w:marRight w:val="0"/>
          <w:marTop w:val="0"/>
          <w:marBottom w:val="0"/>
          <w:divBdr>
            <w:top w:val="none" w:sz="0" w:space="0" w:color="auto"/>
            <w:left w:val="none" w:sz="0" w:space="0" w:color="auto"/>
            <w:bottom w:val="none" w:sz="0" w:space="0" w:color="auto"/>
            <w:right w:val="none" w:sz="0" w:space="0" w:color="auto"/>
          </w:divBdr>
        </w:div>
      </w:divsChild>
    </w:div>
    <w:div w:id="330452433">
      <w:bodyDiv w:val="1"/>
      <w:marLeft w:val="0"/>
      <w:marRight w:val="0"/>
      <w:marTop w:val="0"/>
      <w:marBottom w:val="0"/>
      <w:divBdr>
        <w:top w:val="none" w:sz="0" w:space="0" w:color="auto"/>
        <w:left w:val="none" w:sz="0" w:space="0" w:color="auto"/>
        <w:bottom w:val="none" w:sz="0" w:space="0" w:color="auto"/>
        <w:right w:val="none" w:sz="0" w:space="0" w:color="auto"/>
      </w:divBdr>
      <w:divsChild>
        <w:div w:id="1223980872">
          <w:marLeft w:val="0"/>
          <w:marRight w:val="0"/>
          <w:marTop w:val="0"/>
          <w:marBottom w:val="0"/>
          <w:divBdr>
            <w:top w:val="none" w:sz="0" w:space="0" w:color="auto"/>
            <w:left w:val="none" w:sz="0" w:space="0" w:color="auto"/>
            <w:bottom w:val="none" w:sz="0" w:space="0" w:color="auto"/>
            <w:right w:val="none" w:sz="0" w:space="0" w:color="auto"/>
          </w:divBdr>
          <w:divsChild>
            <w:div w:id="5957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1416">
      <w:bodyDiv w:val="1"/>
      <w:marLeft w:val="0"/>
      <w:marRight w:val="0"/>
      <w:marTop w:val="0"/>
      <w:marBottom w:val="0"/>
      <w:divBdr>
        <w:top w:val="none" w:sz="0" w:space="0" w:color="auto"/>
        <w:left w:val="none" w:sz="0" w:space="0" w:color="auto"/>
        <w:bottom w:val="none" w:sz="0" w:space="0" w:color="auto"/>
        <w:right w:val="none" w:sz="0" w:space="0" w:color="auto"/>
      </w:divBdr>
    </w:div>
    <w:div w:id="542911120">
      <w:bodyDiv w:val="1"/>
      <w:marLeft w:val="0"/>
      <w:marRight w:val="0"/>
      <w:marTop w:val="0"/>
      <w:marBottom w:val="0"/>
      <w:divBdr>
        <w:top w:val="none" w:sz="0" w:space="0" w:color="auto"/>
        <w:left w:val="none" w:sz="0" w:space="0" w:color="auto"/>
        <w:bottom w:val="none" w:sz="0" w:space="0" w:color="auto"/>
        <w:right w:val="none" w:sz="0" w:space="0" w:color="auto"/>
      </w:divBdr>
    </w:div>
    <w:div w:id="613950272">
      <w:bodyDiv w:val="1"/>
      <w:marLeft w:val="0"/>
      <w:marRight w:val="0"/>
      <w:marTop w:val="0"/>
      <w:marBottom w:val="0"/>
      <w:divBdr>
        <w:top w:val="none" w:sz="0" w:space="0" w:color="auto"/>
        <w:left w:val="none" w:sz="0" w:space="0" w:color="auto"/>
        <w:bottom w:val="none" w:sz="0" w:space="0" w:color="auto"/>
        <w:right w:val="none" w:sz="0" w:space="0" w:color="auto"/>
      </w:divBdr>
      <w:divsChild>
        <w:div w:id="322976145">
          <w:marLeft w:val="0"/>
          <w:marRight w:val="0"/>
          <w:marTop w:val="0"/>
          <w:marBottom w:val="0"/>
          <w:divBdr>
            <w:top w:val="none" w:sz="0" w:space="0" w:color="auto"/>
            <w:left w:val="none" w:sz="0" w:space="0" w:color="auto"/>
            <w:bottom w:val="none" w:sz="0" w:space="0" w:color="auto"/>
            <w:right w:val="none" w:sz="0" w:space="0" w:color="auto"/>
          </w:divBdr>
        </w:div>
        <w:div w:id="2112582585">
          <w:marLeft w:val="0"/>
          <w:marRight w:val="0"/>
          <w:marTop w:val="0"/>
          <w:marBottom w:val="0"/>
          <w:divBdr>
            <w:top w:val="none" w:sz="0" w:space="0" w:color="auto"/>
            <w:left w:val="none" w:sz="0" w:space="0" w:color="auto"/>
            <w:bottom w:val="none" w:sz="0" w:space="0" w:color="auto"/>
            <w:right w:val="none" w:sz="0" w:space="0" w:color="auto"/>
          </w:divBdr>
        </w:div>
      </w:divsChild>
    </w:div>
    <w:div w:id="754084222">
      <w:bodyDiv w:val="1"/>
      <w:marLeft w:val="0"/>
      <w:marRight w:val="0"/>
      <w:marTop w:val="0"/>
      <w:marBottom w:val="0"/>
      <w:divBdr>
        <w:top w:val="none" w:sz="0" w:space="0" w:color="auto"/>
        <w:left w:val="none" w:sz="0" w:space="0" w:color="auto"/>
        <w:bottom w:val="none" w:sz="0" w:space="0" w:color="auto"/>
        <w:right w:val="none" w:sz="0" w:space="0" w:color="auto"/>
      </w:divBdr>
      <w:divsChild>
        <w:div w:id="1665209208">
          <w:marLeft w:val="0"/>
          <w:marRight w:val="0"/>
          <w:marTop w:val="0"/>
          <w:marBottom w:val="0"/>
          <w:divBdr>
            <w:top w:val="none" w:sz="0" w:space="0" w:color="auto"/>
            <w:left w:val="none" w:sz="0" w:space="0" w:color="auto"/>
            <w:bottom w:val="none" w:sz="0" w:space="0" w:color="auto"/>
            <w:right w:val="none" w:sz="0" w:space="0" w:color="auto"/>
          </w:divBdr>
        </w:div>
        <w:div w:id="1966353315">
          <w:marLeft w:val="0"/>
          <w:marRight w:val="0"/>
          <w:marTop w:val="0"/>
          <w:marBottom w:val="0"/>
          <w:divBdr>
            <w:top w:val="none" w:sz="0" w:space="0" w:color="auto"/>
            <w:left w:val="none" w:sz="0" w:space="0" w:color="auto"/>
            <w:bottom w:val="none" w:sz="0" w:space="0" w:color="auto"/>
            <w:right w:val="none" w:sz="0" w:space="0" w:color="auto"/>
          </w:divBdr>
        </w:div>
      </w:divsChild>
    </w:div>
    <w:div w:id="1348870973">
      <w:bodyDiv w:val="1"/>
      <w:marLeft w:val="0"/>
      <w:marRight w:val="0"/>
      <w:marTop w:val="0"/>
      <w:marBottom w:val="0"/>
      <w:divBdr>
        <w:top w:val="none" w:sz="0" w:space="0" w:color="auto"/>
        <w:left w:val="none" w:sz="0" w:space="0" w:color="auto"/>
        <w:bottom w:val="none" w:sz="0" w:space="0" w:color="auto"/>
        <w:right w:val="none" w:sz="0" w:space="0" w:color="auto"/>
      </w:divBdr>
    </w:div>
    <w:div w:id="1531723859">
      <w:bodyDiv w:val="1"/>
      <w:marLeft w:val="0"/>
      <w:marRight w:val="0"/>
      <w:marTop w:val="0"/>
      <w:marBottom w:val="0"/>
      <w:divBdr>
        <w:top w:val="none" w:sz="0" w:space="0" w:color="auto"/>
        <w:left w:val="none" w:sz="0" w:space="0" w:color="auto"/>
        <w:bottom w:val="none" w:sz="0" w:space="0" w:color="auto"/>
        <w:right w:val="none" w:sz="0" w:space="0" w:color="auto"/>
      </w:divBdr>
    </w:div>
    <w:div w:id="1758282384">
      <w:bodyDiv w:val="1"/>
      <w:marLeft w:val="0"/>
      <w:marRight w:val="0"/>
      <w:marTop w:val="0"/>
      <w:marBottom w:val="0"/>
      <w:divBdr>
        <w:top w:val="none" w:sz="0" w:space="0" w:color="auto"/>
        <w:left w:val="none" w:sz="0" w:space="0" w:color="auto"/>
        <w:bottom w:val="none" w:sz="0" w:space="0" w:color="auto"/>
        <w:right w:val="none" w:sz="0" w:space="0" w:color="auto"/>
      </w:divBdr>
      <w:divsChild>
        <w:div w:id="2005283667">
          <w:marLeft w:val="0"/>
          <w:marRight w:val="0"/>
          <w:marTop w:val="0"/>
          <w:marBottom w:val="0"/>
          <w:divBdr>
            <w:top w:val="none" w:sz="0" w:space="0" w:color="auto"/>
            <w:left w:val="none" w:sz="0" w:space="0" w:color="auto"/>
            <w:bottom w:val="none" w:sz="0" w:space="0" w:color="auto"/>
            <w:right w:val="none" w:sz="0" w:space="0" w:color="auto"/>
          </w:divBdr>
        </w:div>
        <w:div w:id="233777907">
          <w:marLeft w:val="0"/>
          <w:marRight w:val="0"/>
          <w:marTop w:val="0"/>
          <w:marBottom w:val="0"/>
          <w:divBdr>
            <w:top w:val="none" w:sz="0" w:space="0" w:color="auto"/>
            <w:left w:val="none" w:sz="0" w:space="0" w:color="auto"/>
            <w:bottom w:val="none" w:sz="0" w:space="0" w:color="auto"/>
            <w:right w:val="none" w:sz="0" w:space="0" w:color="auto"/>
          </w:divBdr>
        </w:div>
        <w:div w:id="940838690">
          <w:marLeft w:val="0"/>
          <w:marRight w:val="0"/>
          <w:marTop w:val="0"/>
          <w:marBottom w:val="0"/>
          <w:divBdr>
            <w:top w:val="none" w:sz="0" w:space="0" w:color="auto"/>
            <w:left w:val="none" w:sz="0" w:space="0" w:color="auto"/>
            <w:bottom w:val="none" w:sz="0" w:space="0" w:color="auto"/>
            <w:right w:val="none" w:sz="0" w:space="0" w:color="auto"/>
          </w:divBdr>
        </w:div>
        <w:div w:id="709960392">
          <w:marLeft w:val="0"/>
          <w:marRight w:val="0"/>
          <w:marTop w:val="0"/>
          <w:marBottom w:val="0"/>
          <w:divBdr>
            <w:top w:val="none" w:sz="0" w:space="0" w:color="auto"/>
            <w:left w:val="none" w:sz="0" w:space="0" w:color="auto"/>
            <w:bottom w:val="none" w:sz="0" w:space="0" w:color="auto"/>
            <w:right w:val="none" w:sz="0" w:space="0" w:color="auto"/>
          </w:divBdr>
        </w:div>
      </w:divsChild>
    </w:div>
    <w:div w:id="1882089684">
      <w:bodyDiv w:val="1"/>
      <w:marLeft w:val="0"/>
      <w:marRight w:val="0"/>
      <w:marTop w:val="0"/>
      <w:marBottom w:val="0"/>
      <w:divBdr>
        <w:top w:val="none" w:sz="0" w:space="0" w:color="auto"/>
        <w:left w:val="none" w:sz="0" w:space="0" w:color="auto"/>
        <w:bottom w:val="none" w:sz="0" w:space="0" w:color="auto"/>
        <w:right w:val="none" w:sz="0" w:space="0" w:color="auto"/>
      </w:divBdr>
      <w:divsChild>
        <w:div w:id="722826373">
          <w:marLeft w:val="0"/>
          <w:marRight w:val="0"/>
          <w:marTop w:val="0"/>
          <w:marBottom w:val="0"/>
          <w:divBdr>
            <w:top w:val="none" w:sz="0" w:space="0" w:color="auto"/>
            <w:left w:val="none" w:sz="0" w:space="0" w:color="auto"/>
            <w:bottom w:val="none" w:sz="0" w:space="0" w:color="auto"/>
            <w:right w:val="none" w:sz="0" w:space="0" w:color="auto"/>
          </w:divBdr>
          <w:divsChild>
            <w:div w:id="167716621">
              <w:marLeft w:val="0"/>
              <w:marRight w:val="0"/>
              <w:marTop w:val="0"/>
              <w:marBottom w:val="0"/>
              <w:divBdr>
                <w:top w:val="none" w:sz="0" w:space="0" w:color="auto"/>
                <w:left w:val="none" w:sz="0" w:space="0" w:color="auto"/>
                <w:bottom w:val="none" w:sz="0" w:space="0" w:color="auto"/>
                <w:right w:val="none" w:sz="0" w:space="0" w:color="auto"/>
              </w:divBdr>
            </w:div>
            <w:div w:id="189532562">
              <w:marLeft w:val="0"/>
              <w:marRight w:val="0"/>
              <w:marTop w:val="0"/>
              <w:marBottom w:val="0"/>
              <w:divBdr>
                <w:top w:val="none" w:sz="0" w:space="0" w:color="auto"/>
                <w:left w:val="none" w:sz="0" w:space="0" w:color="auto"/>
                <w:bottom w:val="none" w:sz="0" w:space="0" w:color="auto"/>
                <w:right w:val="none" w:sz="0" w:space="0" w:color="auto"/>
              </w:divBdr>
            </w:div>
          </w:divsChild>
        </w:div>
        <w:div w:id="1711685129">
          <w:marLeft w:val="0"/>
          <w:marRight w:val="0"/>
          <w:marTop w:val="0"/>
          <w:marBottom w:val="0"/>
          <w:divBdr>
            <w:top w:val="none" w:sz="0" w:space="0" w:color="auto"/>
            <w:left w:val="none" w:sz="0" w:space="0" w:color="auto"/>
            <w:bottom w:val="none" w:sz="0" w:space="0" w:color="auto"/>
            <w:right w:val="none" w:sz="0" w:space="0" w:color="auto"/>
          </w:divBdr>
          <w:divsChild>
            <w:div w:id="766315451">
              <w:marLeft w:val="0"/>
              <w:marRight w:val="0"/>
              <w:marTop w:val="0"/>
              <w:marBottom w:val="0"/>
              <w:divBdr>
                <w:top w:val="none" w:sz="0" w:space="0" w:color="auto"/>
                <w:left w:val="none" w:sz="0" w:space="0" w:color="auto"/>
                <w:bottom w:val="none" w:sz="0" w:space="0" w:color="auto"/>
                <w:right w:val="none" w:sz="0" w:space="0" w:color="auto"/>
              </w:divBdr>
            </w:div>
            <w:div w:id="574976352">
              <w:marLeft w:val="0"/>
              <w:marRight w:val="0"/>
              <w:marTop w:val="0"/>
              <w:marBottom w:val="0"/>
              <w:divBdr>
                <w:top w:val="none" w:sz="0" w:space="0" w:color="auto"/>
                <w:left w:val="none" w:sz="0" w:space="0" w:color="auto"/>
                <w:bottom w:val="none" w:sz="0" w:space="0" w:color="auto"/>
                <w:right w:val="none" w:sz="0" w:space="0" w:color="auto"/>
              </w:divBdr>
            </w:div>
            <w:div w:id="733115381">
              <w:marLeft w:val="0"/>
              <w:marRight w:val="0"/>
              <w:marTop w:val="0"/>
              <w:marBottom w:val="0"/>
              <w:divBdr>
                <w:top w:val="none" w:sz="0" w:space="0" w:color="auto"/>
                <w:left w:val="none" w:sz="0" w:space="0" w:color="auto"/>
                <w:bottom w:val="none" w:sz="0" w:space="0" w:color="auto"/>
                <w:right w:val="none" w:sz="0" w:space="0" w:color="auto"/>
              </w:divBdr>
            </w:div>
            <w:div w:id="431515564">
              <w:marLeft w:val="0"/>
              <w:marRight w:val="0"/>
              <w:marTop w:val="0"/>
              <w:marBottom w:val="0"/>
              <w:divBdr>
                <w:top w:val="none" w:sz="0" w:space="0" w:color="auto"/>
                <w:left w:val="none" w:sz="0" w:space="0" w:color="auto"/>
                <w:bottom w:val="none" w:sz="0" w:space="0" w:color="auto"/>
                <w:right w:val="none" w:sz="0" w:space="0" w:color="auto"/>
              </w:divBdr>
            </w:div>
          </w:divsChild>
        </w:div>
        <w:div w:id="2060279227">
          <w:marLeft w:val="0"/>
          <w:marRight w:val="0"/>
          <w:marTop w:val="0"/>
          <w:marBottom w:val="0"/>
          <w:divBdr>
            <w:top w:val="none" w:sz="0" w:space="0" w:color="auto"/>
            <w:left w:val="none" w:sz="0" w:space="0" w:color="auto"/>
            <w:bottom w:val="none" w:sz="0" w:space="0" w:color="auto"/>
            <w:right w:val="none" w:sz="0" w:space="0" w:color="auto"/>
          </w:divBdr>
        </w:div>
      </w:divsChild>
    </w:div>
    <w:div w:id="192645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org/en/story/2022/05/1118772" TargetMode="External"/><Relationship Id="rId13" Type="http://schemas.openxmlformats.org/officeDocument/2006/relationships/hyperlink" Target="https://www.unhcr.org/uk/figures-at-a-glance.html" TargetMode="External"/><Relationship Id="rId18" Type="http://schemas.openxmlformats.org/officeDocument/2006/relationships/hyperlink" Target="mailto:Lydia.rollinson@rescue.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nhcr.org/uk/resettlement-data.html" TargetMode="External"/><Relationship Id="rId17" Type="http://schemas.openxmlformats.org/officeDocument/2006/relationships/hyperlink" Target="https://homeofficemedia.blog.gov.uk/2022/04/14/factsheet-linton-asylum-accommod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fugeecouncil.org.uk/wp-content/uploads/2019/03/APPG_on_Refugees_-_Refugees_Welcome_repor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hcr.org/uk/uk-immigration-and-asylum-plans-some-questions-answered-by-unhcr.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unhcr.org/uk/asylum-in-the-uk.html" TargetMode="External"/><Relationship Id="rId23" Type="http://schemas.openxmlformats.org/officeDocument/2006/relationships/header" Target="header3.xml"/><Relationship Id="rId10" Type="http://schemas.openxmlformats.org/officeDocument/2006/relationships/hyperlink" Target="https://www.rescue-uk.org/report/2022-emergency-watchlis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hcr.org/62a9d1494/global-trends-report-2021" TargetMode="External"/><Relationship Id="rId14" Type="http://schemas.openxmlformats.org/officeDocument/2006/relationships/hyperlink" Target="https://fullfact.org/immigration/sajid-javid-refugee-resettlement-scheme/"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878CB-AAB6-4E44-89F0-6A785259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1274</Words>
  <Characters>7266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Phelan</dc:creator>
  <cp:keywords/>
  <dc:description/>
  <cp:lastModifiedBy>Lydia Rollinson</cp:lastModifiedBy>
  <cp:revision>3</cp:revision>
  <cp:lastPrinted>2022-04-08T12:19:00Z</cp:lastPrinted>
  <dcterms:created xsi:type="dcterms:W3CDTF">2022-08-19T14:13:00Z</dcterms:created>
  <dcterms:modified xsi:type="dcterms:W3CDTF">2022-08-19T14:14:00Z</dcterms:modified>
</cp:coreProperties>
</file>