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2E574" w14:textId="08EF659F" w:rsidR="000573F6" w:rsidRPr="0079192B" w:rsidRDefault="0079192B" w:rsidP="0079192B">
      <w:pPr>
        <w:ind w:left="225" w:right="225"/>
        <w:jc w:val="center"/>
        <w:textAlignment w:val="baseline"/>
        <w:rPr>
          <w:rFonts w:asciiTheme="minorHAnsi" w:hAnsiTheme="minorHAnsi" w:cstheme="minorBidi"/>
          <w:sz w:val="22"/>
          <w:szCs w:val="22"/>
        </w:rPr>
      </w:pPr>
      <w:bookmarkStart w:id="0" w:name="_Hlk82788292"/>
      <w:r w:rsidRPr="0079192B">
        <w:rPr>
          <w:rFonts w:asciiTheme="minorHAnsi" w:hAnsiTheme="minorHAnsi" w:cstheme="minorBidi"/>
          <w:sz w:val="22"/>
          <w:szCs w:val="22"/>
        </w:rPr>
        <w:t xml:space="preserve">“The record drought in East Africa as well as the </w:t>
      </w:r>
      <w:r w:rsidRPr="0079192B">
        <w:rPr>
          <w:rFonts w:asciiTheme="minorHAnsi" w:hAnsiTheme="minorHAnsi" w:cstheme="minorBidi"/>
          <w:sz w:val="22"/>
          <w:szCs w:val="22"/>
        </w:rPr>
        <w:t>long-term</w:t>
      </w:r>
      <w:r w:rsidRPr="0079192B">
        <w:rPr>
          <w:rFonts w:asciiTheme="minorHAnsi" w:hAnsiTheme="minorHAnsi" w:cstheme="minorBidi"/>
          <w:sz w:val="22"/>
          <w:szCs w:val="22"/>
        </w:rPr>
        <w:t xml:space="preserve"> effects of the economic downturn from the COVID-19 pandemic is putting women and girls at higher risk of violence</w:t>
      </w:r>
      <w:r w:rsidRPr="0079192B">
        <w:rPr>
          <w:rFonts w:asciiTheme="minorHAnsi" w:hAnsiTheme="minorHAnsi" w:cstheme="minorBidi"/>
          <w:sz w:val="22"/>
          <w:szCs w:val="22"/>
        </w:rPr>
        <w:t>…</w:t>
      </w:r>
      <w:r w:rsidRPr="0079192B">
        <w:rPr>
          <w:rFonts w:asciiTheme="minorHAnsi" w:hAnsiTheme="minorHAnsi" w:cstheme="minorBidi"/>
          <w:sz w:val="22"/>
          <w:szCs w:val="22"/>
        </w:rPr>
        <w:t>we are seeing double the number of cases of violence reported in the most recent year than in previous years</w:t>
      </w:r>
      <w:r w:rsidRPr="0079192B">
        <w:rPr>
          <w:rFonts w:asciiTheme="minorHAnsi" w:hAnsiTheme="minorHAnsi" w:cstheme="minorBidi"/>
          <w:sz w:val="22"/>
          <w:szCs w:val="22"/>
        </w:rPr>
        <w:t>..</w:t>
      </w:r>
      <w:r w:rsidRPr="0079192B">
        <w:rPr>
          <w:rFonts w:asciiTheme="minorHAnsi" w:hAnsiTheme="minorHAnsi" w:cstheme="minorBidi"/>
          <w:sz w:val="22"/>
          <w:szCs w:val="22"/>
        </w:rPr>
        <w:t>.On the ground, women and girls are sharing that the cases of violence specifically targeted against younger girls have increased compared to other periods.”</w:t>
      </w:r>
    </w:p>
    <w:p w14:paraId="389EDE4B" w14:textId="0F0E254D" w:rsidR="00A37AF5" w:rsidRPr="0079192B" w:rsidRDefault="0079192B" w:rsidP="0079192B">
      <w:pPr>
        <w:jc w:val="center"/>
        <w:textAlignment w:val="baseline"/>
        <w:rPr>
          <w:rFonts w:asciiTheme="minorHAnsi" w:hAnsiTheme="minorHAnsi" w:cstheme="minorBidi"/>
          <w:i/>
          <w:iCs/>
          <w:sz w:val="22"/>
          <w:szCs w:val="22"/>
        </w:rPr>
      </w:pPr>
      <w:r w:rsidRPr="0079192B">
        <w:rPr>
          <w:rFonts w:asciiTheme="minorHAnsi" w:hAnsiTheme="minorHAnsi" w:cstheme="minorBidi"/>
          <w:i/>
          <w:iCs/>
          <w:sz w:val="22"/>
          <w:szCs w:val="22"/>
        </w:rPr>
        <w:t>Kurt Tjossem, Regional Vice President for East Africa at the IRC</w:t>
      </w:r>
    </w:p>
    <w:p w14:paraId="66CAFD41" w14:textId="2408DB3E" w:rsidR="00760612" w:rsidRPr="008A6BDB" w:rsidRDefault="00760612" w:rsidP="00A37AF5">
      <w:pPr>
        <w:textAlignment w:val="baseline"/>
        <w:rPr>
          <w:rFonts w:asciiTheme="minorHAnsi" w:eastAsia="Times New Roman" w:hAnsiTheme="minorHAnsi" w:cstheme="minorHAnsi"/>
          <w:b/>
          <w:bCs/>
          <w:color w:val="000000"/>
          <w:sz w:val="22"/>
          <w:szCs w:val="22"/>
        </w:rPr>
      </w:pPr>
      <w:r w:rsidRPr="008A6BDB">
        <w:rPr>
          <w:rFonts w:asciiTheme="minorHAnsi" w:hAnsiTheme="minorHAnsi" w:cstheme="minorHAnsi"/>
          <w:b/>
          <w:bCs/>
          <w:noProof/>
          <w:sz w:val="22"/>
          <w:szCs w:val="22"/>
          <w:lang w:eastAsia="en-GB"/>
        </w:rPr>
        <mc:AlternateContent>
          <mc:Choice Requires="wps">
            <w:drawing>
              <wp:anchor distT="0" distB="0" distL="114300" distR="114300" simplePos="0" relativeHeight="251677696" behindDoc="1" locked="0" layoutInCell="1" allowOverlap="1" wp14:anchorId="02CFA32F" wp14:editId="72B3E463">
                <wp:simplePos x="0" y="0"/>
                <wp:positionH relativeFrom="margin">
                  <wp:posOffset>0</wp:posOffset>
                </wp:positionH>
                <wp:positionV relativeFrom="paragraph">
                  <wp:posOffset>-635</wp:posOffset>
                </wp:positionV>
                <wp:extent cx="6800850" cy="276225"/>
                <wp:effectExtent l="0" t="0" r="0" b="9525"/>
                <wp:wrapNone/>
                <wp:docPr id="5" name="Rectangle 5"/>
                <wp:cNvGraphicFramePr/>
                <a:graphic xmlns:a="http://schemas.openxmlformats.org/drawingml/2006/main">
                  <a:graphicData uri="http://schemas.microsoft.com/office/word/2010/wordprocessingShape">
                    <wps:wsp>
                      <wps:cNvSpPr/>
                      <wps:spPr>
                        <a:xfrm>
                          <a:off x="0" y="0"/>
                          <a:ext cx="6800850" cy="276225"/>
                        </a:xfrm>
                        <a:prstGeom prst="rect">
                          <a:avLst/>
                        </a:prstGeom>
                        <a:solidFill>
                          <a:srgbClr val="FFC000"/>
                        </a:solidFill>
                        <a:ln w="12700" cap="flat" cmpd="sng" algn="ctr">
                          <a:noFill/>
                          <a:prstDash val="solid"/>
                          <a:miter lim="800000"/>
                        </a:ln>
                        <a:effectLst/>
                      </wps:spPr>
                      <wps:txbx>
                        <w:txbxContent>
                          <w:p w14:paraId="14628EB1" w14:textId="78DDC05D" w:rsidR="00760612" w:rsidRPr="00EB586A" w:rsidRDefault="00E14912" w:rsidP="00760612">
                            <w:pPr>
                              <w:rPr>
                                <w:rFonts w:asciiTheme="minorHAnsi" w:hAnsiTheme="minorHAnsi" w:cstheme="minorHAnsi"/>
                                <w:b/>
                                <w:bCs/>
                                <w:sz w:val="22"/>
                                <w:szCs w:val="22"/>
                                <w:lang w:val="en-US"/>
                              </w:rPr>
                            </w:pPr>
                            <w:r>
                              <w:rPr>
                                <w:rFonts w:asciiTheme="minorHAnsi" w:hAnsiTheme="minorHAnsi" w:cstheme="minorHAnsi"/>
                                <w:b/>
                                <w:bCs/>
                                <w:sz w:val="22"/>
                                <w:szCs w:val="22"/>
                                <w:lang w:val="en-US"/>
                              </w:rPr>
                              <w:t>CONTEXT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FA32F" id="Rectangle 5" o:spid="_x0000_s1026" style="position:absolute;margin-left:0;margin-top:-.05pt;width:535.5pt;height:21.7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" fillcolor="#ffc000" stroked="f" strokeweight="1pt">
                <v:textbox>
                  <w:txbxContent>
                    <w:p w14:paraId="14628EB1" w14:textId="78DDC05D" w:rsidR="00760612" w:rsidRPr="00EB586A" w:rsidRDefault="00E14912" w:rsidP="00760612">
                      <w:pPr>
                        <w:rPr>
                          <w:rFonts w:asciiTheme="minorHAnsi" w:hAnsiTheme="minorHAnsi" w:cstheme="minorHAnsi"/>
                          <w:b/>
                          <w:bCs/>
                          <w:sz w:val="22"/>
                          <w:szCs w:val="22"/>
                          <w:lang w:val="en-US"/>
                        </w:rPr>
                      </w:pPr>
                      <w:r>
                        <w:rPr>
                          <w:rFonts w:asciiTheme="minorHAnsi" w:hAnsiTheme="minorHAnsi" w:cstheme="minorHAnsi"/>
                          <w:b/>
                          <w:bCs/>
                          <w:sz w:val="22"/>
                          <w:szCs w:val="22"/>
                          <w:lang w:val="en-US"/>
                        </w:rPr>
                        <w:t>CONTEXT</w:t>
                      </w:r>
                    </w:p>
                  </w:txbxContent>
                </v:textbox>
                <w10:wrap anchorx="margin"/>
              </v:rect>
            </w:pict>
          </mc:Fallback>
        </mc:AlternateContent>
      </w:r>
    </w:p>
    <w:p w14:paraId="169256B9" w14:textId="77777777" w:rsidR="004E11C4" w:rsidRPr="008A6BDB" w:rsidRDefault="004E11C4" w:rsidP="00DF2DC8">
      <w:pPr>
        <w:textAlignment w:val="baseline"/>
        <w:rPr>
          <w:rFonts w:asciiTheme="minorHAnsi" w:hAnsiTheme="minorHAnsi" w:cstheme="minorHAnsi"/>
          <w:sz w:val="22"/>
          <w:szCs w:val="22"/>
        </w:rPr>
      </w:pPr>
    </w:p>
    <w:p w14:paraId="15E72AC2" w14:textId="3E5FDE38" w:rsidR="00654565" w:rsidRPr="008A6BDB" w:rsidRDefault="3FAE469A" w:rsidP="0079192B">
      <w:pPr>
        <w:spacing w:before="120" w:after="120"/>
        <w:contextualSpacing/>
        <w:jc w:val="center"/>
        <w:textAlignment w:val="baseline"/>
        <w:rPr>
          <w:rFonts w:asciiTheme="minorHAnsi" w:hAnsiTheme="minorHAnsi" w:cstheme="minorBidi"/>
          <w:sz w:val="22"/>
          <w:szCs w:val="22"/>
        </w:rPr>
      </w:pPr>
      <w:r w:rsidRPr="3FAE469A">
        <w:rPr>
          <w:rFonts w:asciiTheme="minorHAnsi" w:hAnsiTheme="minorHAnsi" w:cstheme="minorBidi"/>
          <w:sz w:val="22"/>
          <w:szCs w:val="22"/>
        </w:rPr>
        <w:t xml:space="preserve">Gender Based Violence (GBV) is a global challenge. It takes many forms including intimate partner violence (“domestic abuse”), sexual violence and forced marriage, and is present in every society across the world. Women and girls are disproportionately impacted by GBV. It takes place in their homes, </w:t>
      </w:r>
      <w:proofErr w:type="gramStart"/>
      <w:r w:rsidRPr="3FAE469A">
        <w:rPr>
          <w:rFonts w:asciiTheme="minorHAnsi" w:hAnsiTheme="minorHAnsi" w:cstheme="minorBidi"/>
          <w:sz w:val="22"/>
          <w:szCs w:val="22"/>
        </w:rPr>
        <w:t>communities</w:t>
      </w:r>
      <w:proofErr w:type="gramEnd"/>
      <w:r w:rsidRPr="3FAE469A">
        <w:rPr>
          <w:rFonts w:asciiTheme="minorHAnsi" w:hAnsiTheme="minorHAnsi" w:cstheme="minorBidi"/>
          <w:sz w:val="22"/>
          <w:szCs w:val="22"/>
        </w:rPr>
        <w:t xml:space="preserve"> and places of work. It inhibits their economic, social, and political freedoms and stops women and girls from reaching their full potential.</w:t>
      </w:r>
    </w:p>
    <w:p w14:paraId="62E6A1BA" w14:textId="77777777" w:rsidR="00654565" w:rsidRPr="008A6BDB" w:rsidRDefault="00654565" w:rsidP="00654565">
      <w:pPr>
        <w:spacing w:before="120" w:after="120"/>
        <w:contextualSpacing/>
        <w:textAlignment w:val="baseline"/>
        <w:rPr>
          <w:rFonts w:asciiTheme="minorHAnsi" w:hAnsiTheme="minorHAnsi" w:cstheme="minorHAnsi"/>
          <w:sz w:val="22"/>
          <w:szCs w:val="22"/>
        </w:rPr>
      </w:pPr>
    </w:p>
    <w:p w14:paraId="1BA9AEAB" w14:textId="41E7C382" w:rsidR="00B555F7" w:rsidRPr="008A6BDB" w:rsidRDefault="00654565" w:rsidP="00964C9B">
      <w:pPr>
        <w:contextualSpacing/>
        <w:textAlignment w:val="baseline"/>
        <w:rPr>
          <w:rFonts w:asciiTheme="minorHAnsi" w:hAnsiTheme="minorHAnsi" w:cstheme="minorHAnsi"/>
          <w:sz w:val="22"/>
          <w:szCs w:val="22"/>
        </w:rPr>
      </w:pPr>
      <w:r w:rsidRPr="008A6BDB">
        <w:rPr>
          <w:rFonts w:asciiTheme="minorHAnsi" w:hAnsiTheme="minorHAnsi" w:cstheme="minorHAnsi"/>
          <w:sz w:val="22"/>
          <w:szCs w:val="22"/>
        </w:rPr>
        <w:t>O</w:t>
      </w:r>
      <w:r w:rsidR="4D3CFAD1" w:rsidRPr="008A6BDB">
        <w:rPr>
          <w:rFonts w:asciiTheme="minorHAnsi" w:hAnsiTheme="minorHAnsi" w:cstheme="minorHAnsi"/>
          <w:sz w:val="22"/>
          <w:szCs w:val="22"/>
        </w:rPr>
        <w:t>ver one-third of women and girls globally will experience some form of violence in their lifetime. This rate is higher in emergencies, conflict, and crisis, where vulnerability and risks are increased and most often family, community, and legal protections have broken down.</w:t>
      </w:r>
    </w:p>
    <w:p w14:paraId="6E5F9DBE" w14:textId="77777777" w:rsidR="00964C9B" w:rsidRPr="008A6BDB" w:rsidRDefault="00964C9B" w:rsidP="00964C9B">
      <w:pPr>
        <w:contextualSpacing/>
        <w:textAlignment w:val="baseline"/>
        <w:rPr>
          <w:rFonts w:asciiTheme="minorHAnsi" w:hAnsiTheme="minorHAnsi" w:cstheme="minorHAnsi"/>
          <w:sz w:val="22"/>
          <w:szCs w:val="22"/>
        </w:rPr>
      </w:pPr>
    </w:p>
    <w:p w14:paraId="6A3F0F19" w14:textId="23FE1942" w:rsidR="00B555F7" w:rsidRPr="008A6BDB" w:rsidRDefault="00964C9B" w:rsidP="00964C9B">
      <w:pPr>
        <w:spacing w:before="120"/>
        <w:contextualSpacing/>
        <w:textAlignment w:val="baseline"/>
        <w:rPr>
          <w:rStyle w:val="normaltextrun"/>
          <w:rFonts w:asciiTheme="minorHAnsi" w:hAnsiTheme="minorHAnsi" w:cstheme="minorHAnsi"/>
          <w:color w:val="000000"/>
          <w:sz w:val="22"/>
          <w:szCs w:val="22"/>
          <w:shd w:val="clear" w:color="auto" w:fill="FFFFFF"/>
        </w:rPr>
      </w:pPr>
      <w:r w:rsidRPr="008A6BDB">
        <w:rPr>
          <w:rFonts w:asciiTheme="minorHAnsi" w:hAnsiTheme="minorHAnsi" w:cstheme="minorHAnsi"/>
          <w:sz w:val="22"/>
          <w:szCs w:val="22"/>
        </w:rPr>
        <w:t>T</w:t>
      </w:r>
      <w:r w:rsidR="00FF77AB" w:rsidRPr="008A6BDB">
        <w:rPr>
          <w:rStyle w:val="normaltextrun"/>
          <w:rFonts w:asciiTheme="minorHAnsi" w:hAnsiTheme="minorHAnsi" w:cstheme="minorHAnsi"/>
          <w:color w:val="000000"/>
          <w:sz w:val="22"/>
          <w:szCs w:val="22"/>
          <w:shd w:val="clear" w:color="auto" w:fill="FFFFFF"/>
        </w:rPr>
        <w:t>he C</w:t>
      </w:r>
      <w:r w:rsidRPr="008A6BDB">
        <w:rPr>
          <w:rStyle w:val="normaltextrun"/>
          <w:rFonts w:asciiTheme="minorHAnsi" w:hAnsiTheme="minorHAnsi" w:cstheme="minorHAnsi"/>
          <w:color w:val="000000"/>
          <w:sz w:val="22"/>
          <w:szCs w:val="22"/>
          <w:shd w:val="clear" w:color="auto" w:fill="FFFFFF"/>
        </w:rPr>
        <w:t>OVID</w:t>
      </w:r>
      <w:r w:rsidR="00FF77AB" w:rsidRPr="008A6BDB">
        <w:rPr>
          <w:rStyle w:val="normaltextrun"/>
          <w:rFonts w:asciiTheme="minorHAnsi" w:hAnsiTheme="minorHAnsi" w:cstheme="minorHAnsi"/>
          <w:color w:val="000000"/>
          <w:sz w:val="22"/>
          <w:szCs w:val="22"/>
          <w:shd w:val="clear" w:color="auto" w:fill="FFFFFF"/>
        </w:rPr>
        <w:t>-19 pandemic</w:t>
      </w:r>
      <w:r w:rsidR="0090239F" w:rsidRPr="008A6BDB">
        <w:rPr>
          <w:rStyle w:val="normaltextrun"/>
          <w:rFonts w:asciiTheme="minorHAnsi" w:hAnsiTheme="minorHAnsi" w:cstheme="minorHAnsi"/>
          <w:color w:val="000000"/>
          <w:sz w:val="22"/>
          <w:szCs w:val="22"/>
          <w:shd w:val="clear" w:color="auto" w:fill="FFFFFF"/>
        </w:rPr>
        <w:t xml:space="preserve"> created</w:t>
      </w:r>
      <w:r w:rsidR="00B555F7" w:rsidRPr="008A6BDB">
        <w:rPr>
          <w:rStyle w:val="normaltextrun"/>
          <w:rFonts w:asciiTheme="minorHAnsi" w:hAnsiTheme="minorHAnsi" w:cstheme="minorHAnsi"/>
          <w:color w:val="000000"/>
          <w:sz w:val="22"/>
          <w:szCs w:val="22"/>
          <w:shd w:val="clear" w:color="auto" w:fill="FFFFFF"/>
        </w:rPr>
        <w:t xml:space="preserve"> an</w:t>
      </w:r>
      <w:r w:rsidR="0090239F" w:rsidRPr="008A6BDB">
        <w:rPr>
          <w:rStyle w:val="normaltextrun"/>
          <w:rFonts w:asciiTheme="minorHAnsi" w:hAnsiTheme="minorHAnsi" w:cstheme="minorHAnsi"/>
          <w:color w:val="000000"/>
          <w:sz w:val="22"/>
          <w:szCs w:val="22"/>
          <w:shd w:val="clear" w:color="auto" w:fill="FFFFFF"/>
        </w:rPr>
        <w:t xml:space="preserve"> additional risk of GBV</w:t>
      </w:r>
      <w:r w:rsidR="0029406D" w:rsidRPr="008A6BDB">
        <w:rPr>
          <w:rStyle w:val="normaltextrun"/>
          <w:rFonts w:asciiTheme="minorHAnsi" w:hAnsiTheme="minorHAnsi" w:cstheme="minorHAnsi"/>
          <w:color w:val="000000"/>
          <w:sz w:val="22"/>
          <w:szCs w:val="22"/>
          <w:shd w:val="clear" w:color="auto" w:fill="FFFFFF"/>
        </w:rPr>
        <w:t xml:space="preserve"> as</w:t>
      </w:r>
      <w:r w:rsidR="00FF77AB" w:rsidRPr="008A6BDB">
        <w:rPr>
          <w:rStyle w:val="normaltextrun"/>
          <w:rFonts w:asciiTheme="minorHAnsi" w:hAnsiTheme="minorHAnsi" w:cstheme="minorHAnsi"/>
          <w:color w:val="000000"/>
          <w:sz w:val="22"/>
          <w:szCs w:val="22"/>
          <w:shd w:val="clear" w:color="auto" w:fill="FFFFFF"/>
        </w:rPr>
        <w:t xml:space="preserve"> humanitarian access</w:t>
      </w:r>
      <w:r w:rsidR="0029406D" w:rsidRPr="008A6BDB">
        <w:rPr>
          <w:rStyle w:val="normaltextrun"/>
          <w:rFonts w:asciiTheme="minorHAnsi" w:hAnsiTheme="minorHAnsi" w:cstheme="minorHAnsi"/>
          <w:color w:val="000000"/>
          <w:sz w:val="22"/>
          <w:szCs w:val="22"/>
          <w:shd w:val="clear" w:color="auto" w:fill="FFFFFF"/>
        </w:rPr>
        <w:t xml:space="preserve"> was impacted and vital resources diverted </w:t>
      </w:r>
      <w:r w:rsidR="00FF77AB" w:rsidRPr="008A6BDB">
        <w:rPr>
          <w:rStyle w:val="normaltextrun"/>
          <w:rFonts w:asciiTheme="minorHAnsi" w:hAnsiTheme="minorHAnsi" w:cstheme="minorHAnsi"/>
          <w:color w:val="000000"/>
          <w:sz w:val="22"/>
          <w:szCs w:val="22"/>
          <w:shd w:val="clear" w:color="auto" w:fill="FFFFFF"/>
        </w:rPr>
        <w:t xml:space="preserve">away from life-saving services </w:t>
      </w:r>
      <w:r w:rsidR="00B555F7" w:rsidRPr="008A6BDB">
        <w:rPr>
          <w:rStyle w:val="normaltextrun"/>
          <w:rFonts w:asciiTheme="minorHAnsi" w:hAnsiTheme="minorHAnsi" w:cstheme="minorHAnsi"/>
          <w:color w:val="000000"/>
          <w:sz w:val="22"/>
          <w:szCs w:val="22"/>
          <w:shd w:val="clear" w:color="auto" w:fill="FFFFFF"/>
        </w:rPr>
        <w:t>for</w:t>
      </w:r>
      <w:r w:rsidR="00FF77AB" w:rsidRPr="008A6BDB">
        <w:rPr>
          <w:rStyle w:val="normaltextrun"/>
          <w:rFonts w:asciiTheme="minorHAnsi" w:hAnsiTheme="minorHAnsi" w:cstheme="minorHAnsi"/>
          <w:color w:val="000000"/>
          <w:sz w:val="22"/>
          <w:szCs w:val="22"/>
          <w:shd w:val="clear" w:color="auto" w:fill="FFFFFF"/>
        </w:rPr>
        <w:t xml:space="preserve"> women and girls</w:t>
      </w:r>
      <w:r w:rsidR="00B555F7" w:rsidRPr="008A6BDB">
        <w:rPr>
          <w:rStyle w:val="normaltextrun"/>
          <w:rFonts w:asciiTheme="minorHAnsi" w:hAnsiTheme="minorHAnsi" w:cstheme="minorHAnsi"/>
          <w:color w:val="000000"/>
          <w:sz w:val="22"/>
          <w:szCs w:val="22"/>
          <w:shd w:val="clear" w:color="auto" w:fill="FFFFFF"/>
        </w:rPr>
        <w:t xml:space="preserve">. </w:t>
      </w:r>
      <w:r w:rsidR="0029406D" w:rsidRPr="008A6BDB">
        <w:rPr>
          <w:rStyle w:val="normaltextrun"/>
          <w:rFonts w:asciiTheme="minorHAnsi" w:hAnsiTheme="minorHAnsi" w:cstheme="minorHAnsi"/>
          <w:color w:val="000000"/>
          <w:sz w:val="22"/>
          <w:szCs w:val="22"/>
          <w:shd w:val="clear" w:color="auto" w:fill="FFFFFF"/>
        </w:rPr>
        <w:t>A</w:t>
      </w:r>
      <w:r w:rsidR="00B555F7" w:rsidRPr="008A6BDB">
        <w:rPr>
          <w:rStyle w:val="normaltextrun"/>
          <w:rFonts w:asciiTheme="minorHAnsi" w:hAnsiTheme="minorHAnsi" w:cstheme="minorHAnsi"/>
          <w:color w:val="000000"/>
          <w:sz w:val="22"/>
          <w:szCs w:val="22"/>
          <w:shd w:val="clear" w:color="auto" w:fill="FFFFFF"/>
        </w:rPr>
        <w:t>cross three regions in Africa where the IRC works (Great Lakes, East Africa, West Africa)</w:t>
      </w:r>
      <w:r w:rsidR="0029406D" w:rsidRPr="008A6BDB">
        <w:rPr>
          <w:rStyle w:val="normaltextrun"/>
          <w:rFonts w:asciiTheme="minorHAnsi" w:hAnsiTheme="minorHAnsi" w:cstheme="minorHAnsi"/>
          <w:color w:val="000000"/>
          <w:sz w:val="22"/>
          <w:szCs w:val="22"/>
          <w:shd w:val="clear" w:color="auto" w:fill="FFFFFF"/>
        </w:rPr>
        <w:t>,</w:t>
      </w:r>
      <w:r w:rsidR="00B555F7" w:rsidRPr="008A6BDB">
        <w:rPr>
          <w:rStyle w:val="normaltextrun"/>
          <w:rFonts w:asciiTheme="minorHAnsi" w:hAnsiTheme="minorHAnsi" w:cstheme="minorHAnsi"/>
          <w:color w:val="000000"/>
          <w:sz w:val="22"/>
          <w:szCs w:val="22"/>
          <w:shd w:val="clear" w:color="auto" w:fill="FFFFFF"/>
        </w:rPr>
        <w:t xml:space="preserve"> 73% of women interviewed reported an increase in intimate partner violence, 51% cited </w:t>
      </w:r>
      <w:r w:rsidRPr="008A6BDB">
        <w:rPr>
          <w:rStyle w:val="normaltextrun"/>
          <w:rFonts w:asciiTheme="minorHAnsi" w:hAnsiTheme="minorHAnsi" w:cstheme="minorHAnsi"/>
          <w:color w:val="000000"/>
          <w:sz w:val="22"/>
          <w:szCs w:val="22"/>
          <w:shd w:val="clear" w:color="auto" w:fill="FFFFFF"/>
        </w:rPr>
        <w:t xml:space="preserve">an increase in </w:t>
      </w:r>
      <w:r w:rsidR="00B555F7" w:rsidRPr="008A6BDB">
        <w:rPr>
          <w:rStyle w:val="normaltextrun"/>
          <w:rFonts w:asciiTheme="minorHAnsi" w:hAnsiTheme="minorHAnsi" w:cstheme="minorHAnsi"/>
          <w:color w:val="000000"/>
          <w:sz w:val="22"/>
          <w:szCs w:val="22"/>
          <w:shd w:val="clear" w:color="auto" w:fill="FFFFFF"/>
        </w:rPr>
        <w:t>sexual violence and 32% observed a growth in the levels of early and forced marriage</w:t>
      </w:r>
      <w:r w:rsidR="0029406D" w:rsidRPr="008A6BDB">
        <w:rPr>
          <w:rStyle w:val="normaltextrun"/>
          <w:rFonts w:asciiTheme="minorHAnsi" w:hAnsiTheme="minorHAnsi" w:cstheme="minorHAnsi"/>
          <w:color w:val="000000"/>
          <w:sz w:val="22"/>
          <w:szCs w:val="22"/>
          <w:shd w:val="clear" w:color="auto" w:fill="FFFFFF"/>
        </w:rPr>
        <w:t xml:space="preserve"> during the COVID-19 pandemic</w:t>
      </w:r>
      <w:r w:rsidR="00B555F7" w:rsidRPr="008A6BDB">
        <w:rPr>
          <w:rStyle w:val="normaltextrun"/>
          <w:rFonts w:asciiTheme="minorHAnsi" w:hAnsiTheme="minorHAnsi" w:cstheme="minorHAnsi"/>
          <w:color w:val="000000"/>
          <w:sz w:val="22"/>
          <w:szCs w:val="22"/>
          <w:shd w:val="clear" w:color="auto" w:fill="FFFFFF"/>
        </w:rPr>
        <w:t>.</w:t>
      </w:r>
    </w:p>
    <w:p w14:paraId="188F4308" w14:textId="4B0B550F" w:rsidR="00654565" w:rsidRPr="008A6BDB" w:rsidRDefault="00654565" w:rsidP="00964C9B">
      <w:pPr>
        <w:spacing w:before="120"/>
        <w:contextualSpacing/>
        <w:textAlignment w:val="baseline"/>
        <w:rPr>
          <w:rStyle w:val="normaltextrun"/>
          <w:rFonts w:asciiTheme="minorHAnsi" w:hAnsiTheme="minorHAnsi" w:cstheme="minorHAnsi"/>
          <w:color w:val="000000"/>
          <w:sz w:val="22"/>
          <w:szCs w:val="22"/>
          <w:shd w:val="clear" w:color="auto" w:fill="FFFFFF"/>
        </w:rPr>
      </w:pPr>
    </w:p>
    <w:p w14:paraId="6301CE44" w14:textId="29228604" w:rsidR="00654565" w:rsidRDefault="00654565" w:rsidP="00654565">
      <w:pPr>
        <w:spacing w:before="120" w:after="120"/>
        <w:contextualSpacing/>
        <w:textAlignment w:val="baseline"/>
        <w:rPr>
          <w:rFonts w:asciiTheme="minorHAnsi" w:hAnsiTheme="minorHAnsi" w:cstheme="minorHAnsi"/>
          <w:sz w:val="22"/>
          <w:szCs w:val="22"/>
        </w:rPr>
      </w:pPr>
      <w:r w:rsidRPr="008A6BDB">
        <w:rPr>
          <w:rFonts w:asciiTheme="minorHAnsi" w:hAnsiTheme="minorHAnsi" w:cstheme="minorHAnsi"/>
          <w:sz w:val="22"/>
          <w:szCs w:val="22"/>
        </w:rPr>
        <w:t xml:space="preserve">The universal root cause of </w:t>
      </w:r>
      <w:r w:rsidR="0029406D" w:rsidRPr="008A6BDB">
        <w:rPr>
          <w:rFonts w:asciiTheme="minorHAnsi" w:hAnsiTheme="minorHAnsi" w:cstheme="minorHAnsi"/>
          <w:sz w:val="22"/>
          <w:szCs w:val="22"/>
        </w:rPr>
        <w:t xml:space="preserve">all </w:t>
      </w:r>
      <w:r w:rsidRPr="008A6BDB">
        <w:rPr>
          <w:rFonts w:asciiTheme="minorHAnsi" w:hAnsiTheme="minorHAnsi" w:cstheme="minorHAnsi"/>
          <w:sz w:val="22"/>
          <w:szCs w:val="22"/>
        </w:rPr>
        <w:t xml:space="preserve">GBV is gender inequality, or unequal power relationships between women and men. </w:t>
      </w:r>
      <w:r w:rsidR="0029406D" w:rsidRPr="008A6BDB">
        <w:rPr>
          <w:rFonts w:asciiTheme="minorHAnsi" w:hAnsiTheme="minorHAnsi" w:cstheme="minorHAnsi"/>
          <w:sz w:val="22"/>
          <w:szCs w:val="22"/>
        </w:rPr>
        <w:t>It is o</w:t>
      </w:r>
      <w:r w:rsidRPr="008A6BDB">
        <w:rPr>
          <w:rFonts w:asciiTheme="minorHAnsi" w:hAnsiTheme="minorHAnsi" w:cstheme="minorHAnsi"/>
          <w:sz w:val="22"/>
          <w:szCs w:val="22"/>
        </w:rPr>
        <w:t>nly by protecting and empowering women</w:t>
      </w:r>
      <w:r w:rsidR="0029406D" w:rsidRPr="008A6BDB">
        <w:rPr>
          <w:rFonts w:asciiTheme="minorHAnsi" w:hAnsiTheme="minorHAnsi" w:cstheme="minorHAnsi"/>
          <w:sz w:val="22"/>
          <w:szCs w:val="22"/>
        </w:rPr>
        <w:t xml:space="preserve"> and ending gender inequality that</w:t>
      </w:r>
      <w:r w:rsidRPr="008A6BDB">
        <w:rPr>
          <w:rFonts w:asciiTheme="minorHAnsi" w:hAnsiTheme="minorHAnsi" w:cstheme="minorHAnsi"/>
          <w:sz w:val="22"/>
          <w:szCs w:val="22"/>
        </w:rPr>
        <w:t xml:space="preserve"> can we address GBV at its root.</w:t>
      </w:r>
    </w:p>
    <w:p w14:paraId="2C7C13E2" w14:textId="77777777" w:rsidR="007150C7" w:rsidRPr="008A6BDB" w:rsidRDefault="007150C7" w:rsidP="00654565">
      <w:pPr>
        <w:spacing w:before="120" w:after="120"/>
        <w:contextualSpacing/>
        <w:textAlignment w:val="baseline"/>
        <w:rPr>
          <w:rFonts w:asciiTheme="minorHAnsi" w:hAnsiTheme="minorHAnsi" w:cstheme="minorHAnsi"/>
          <w:sz w:val="22"/>
          <w:szCs w:val="22"/>
        </w:rPr>
      </w:pPr>
    </w:p>
    <w:p w14:paraId="552CD597" w14:textId="3E7DAB43" w:rsidR="00964C9B" w:rsidRPr="008A6BDB" w:rsidRDefault="007150C7" w:rsidP="00964C9B">
      <w:pPr>
        <w:spacing w:before="120"/>
        <w:contextualSpacing/>
        <w:textAlignment w:val="baseline"/>
        <w:rPr>
          <w:rFonts w:asciiTheme="minorHAnsi" w:hAnsiTheme="minorHAnsi" w:cstheme="minorHAnsi"/>
          <w:color w:val="000000"/>
          <w:sz w:val="22"/>
          <w:szCs w:val="22"/>
          <w:shd w:val="clear" w:color="auto" w:fill="FFFFFF"/>
        </w:rPr>
      </w:pPr>
      <w:r w:rsidRPr="008A6BDB">
        <w:rPr>
          <w:rFonts w:asciiTheme="minorHAnsi" w:hAnsiTheme="minorHAnsi" w:cstheme="minorHAnsi"/>
          <w:b/>
          <w:bCs/>
          <w:noProof/>
          <w:sz w:val="22"/>
          <w:szCs w:val="22"/>
          <w:lang w:eastAsia="en-GB"/>
        </w:rPr>
        <mc:AlternateContent>
          <mc:Choice Requires="wps">
            <w:drawing>
              <wp:anchor distT="0" distB="0" distL="114300" distR="114300" simplePos="0" relativeHeight="251681792" behindDoc="1" locked="0" layoutInCell="1" allowOverlap="1" wp14:anchorId="762011A3" wp14:editId="4751946C">
                <wp:simplePos x="0" y="0"/>
                <wp:positionH relativeFrom="margin">
                  <wp:posOffset>0</wp:posOffset>
                </wp:positionH>
                <wp:positionV relativeFrom="paragraph">
                  <wp:posOffset>-635</wp:posOffset>
                </wp:positionV>
                <wp:extent cx="6800850" cy="276225"/>
                <wp:effectExtent l="0" t="0" r="0" b="9525"/>
                <wp:wrapNone/>
                <wp:docPr id="6" name="Rectangle 6"/>
                <wp:cNvGraphicFramePr/>
                <a:graphic xmlns:a="http://schemas.openxmlformats.org/drawingml/2006/main">
                  <a:graphicData uri="http://schemas.microsoft.com/office/word/2010/wordprocessingShape">
                    <wps:wsp>
                      <wps:cNvSpPr/>
                      <wps:spPr>
                        <a:xfrm>
                          <a:off x="0" y="0"/>
                          <a:ext cx="6800850" cy="276225"/>
                        </a:xfrm>
                        <a:prstGeom prst="rect">
                          <a:avLst/>
                        </a:prstGeom>
                        <a:solidFill>
                          <a:srgbClr val="FFC000"/>
                        </a:solidFill>
                        <a:ln w="12700" cap="flat" cmpd="sng" algn="ctr">
                          <a:noFill/>
                          <a:prstDash val="solid"/>
                          <a:miter lim="800000"/>
                        </a:ln>
                        <a:effectLst/>
                      </wps:spPr>
                      <wps:txbx>
                        <w:txbxContent>
                          <w:p w14:paraId="1ADAB25B" w14:textId="4CC45571" w:rsidR="007150C7" w:rsidRPr="007150C7" w:rsidRDefault="007150C7" w:rsidP="007150C7">
                            <w:pPr>
                              <w:pStyle w:val="paragraph"/>
                              <w:spacing w:before="0" w:beforeAutospacing="0" w:after="120" w:afterAutospacing="0"/>
                              <w:contextualSpacing/>
                              <w:textAlignment w:val="baseline"/>
                              <w:rPr>
                                <w:rStyle w:val="normaltextrun"/>
                                <w:rFonts w:asciiTheme="minorHAnsi" w:hAnsiTheme="minorHAnsi" w:cstheme="minorHAnsi"/>
                                <w:b/>
                                <w:bCs/>
                                <w:sz w:val="22"/>
                                <w:szCs w:val="22"/>
                              </w:rPr>
                            </w:pPr>
                            <w:r>
                              <w:rPr>
                                <w:rStyle w:val="normaltextrun"/>
                                <w:rFonts w:asciiTheme="minorHAnsi" w:hAnsiTheme="minorHAnsi" w:cstheme="minorHAnsi"/>
                                <w:b/>
                                <w:bCs/>
                                <w:sz w:val="22"/>
                                <w:szCs w:val="22"/>
                              </w:rPr>
                              <w:t>WHAT HAS THE</w:t>
                            </w:r>
                            <w:r w:rsidRPr="007150C7">
                              <w:rPr>
                                <w:rStyle w:val="normaltextrun"/>
                                <w:rFonts w:asciiTheme="minorHAnsi" w:hAnsiTheme="minorHAnsi" w:cstheme="minorHAnsi"/>
                                <w:b/>
                                <w:bCs/>
                                <w:sz w:val="22"/>
                                <w:szCs w:val="22"/>
                              </w:rPr>
                              <w:t xml:space="preserve"> UK GOVERNMENT</w:t>
                            </w:r>
                            <w:r>
                              <w:rPr>
                                <w:rStyle w:val="normaltextrun"/>
                                <w:rFonts w:asciiTheme="minorHAnsi" w:hAnsiTheme="minorHAnsi" w:cstheme="minorHAnsi"/>
                                <w:b/>
                                <w:bCs/>
                                <w:sz w:val="22"/>
                                <w:szCs w:val="22"/>
                              </w:rPr>
                              <w:t xml:space="preserve"> DONE?</w:t>
                            </w:r>
                          </w:p>
                          <w:p w14:paraId="6F2AFC95" w14:textId="70D0F1D7" w:rsidR="007150C7" w:rsidRPr="00EB586A" w:rsidRDefault="007150C7" w:rsidP="007150C7">
                            <w:pPr>
                              <w:rPr>
                                <w:rFonts w:asciiTheme="minorHAnsi" w:hAnsiTheme="minorHAnsi" w:cstheme="minorHAnsi"/>
                                <w:b/>
                                <w:bCs/>
                                <w:sz w:val="22"/>
                                <w:szCs w:val="22"/>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2011A3" id="Rectangle 6" o:spid="_x0000_s1027" style="position:absolute;margin-left:0;margin-top:-.05pt;width:535.5pt;height:21.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" fillcolor="#ffc000" stroked="f" strokeweight="1pt">
                <v:textbox>
                  <w:txbxContent>
                    <w:p w14:paraId="1ADAB25B" w14:textId="4CC45571" w:rsidR="007150C7" w:rsidRPr="007150C7" w:rsidRDefault="007150C7" w:rsidP="007150C7">
                      <w:pPr>
                        <w:pStyle w:val="paragraph"/>
                        <w:spacing w:before="0" w:beforeAutospacing="0" w:after="120" w:afterAutospacing="0"/>
                        <w:contextualSpacing/>
                        <w:textAlignment w:val="baseline"/>
                        <w:rPr>
                          <w:rStyle w:val="normaltextrun"/>
                          <w:rFonts w:asciiTheme="minorHAnsi" w:hAnsiTheme="minorHAnsi" w:cstheme="minorHAnsi"/>
                          <w:b/>
                          <w:bCs/>
                          <w:sz w:val="22"/>
                          <w:szCs w:val="22"/>
                        </w:rPr>
                      </w:pPr>
                      <w:r>
                        <w:rPr>
                          <w:rStyle w:val="normaltextrun"/>
                          <w:rFonts w:asciiTheme="minorHAnsi" w:hAnsiTheme="minorHAnsi" w:cstheme="minorHAnsi"/>
                          <w:b/>
                          <w:bCs/>
                          <w:sz w:val="22"/>
                          <w:szCs w:val="22"/>
                        </w:rPr>
                        <w:t>WHAT HAS THE</w:t>
                      </w:r>
                      <w:r w:rsidRPr="007150C7">
                        <w:rPr>
                          <w:rStyle w:val="normaltextrun"/>
                          <w:rFonts w:asciiTheme="minorHAnsi" w:hAnsiTheme="minorHAnsi" w:cstheme="minorHAnsi"/>
                          <w:b/>
                          <w:bCs/>
                          <w:sz w:val="22"/>
                          <w:szCs w:val="22"/>
                        </w:rPr>
                        <w:t xml:space="preserve"> UK GOVERNMENT</w:t>
                      </w:r>
                      <w:r>
                        <w:rPr>
                          <w:rStyle w:val="normaltextrun"/>
                          <w:rFonts w:asciiTheme="minorHAnsi" w:hAnsiTheme="minorHAnsi" w:cstheme="minorHAnsi"/>
                          <w:b/>
                          <w:bCs/>
                          <w:sz w:val="22"/>
                          <w:szCs w:val="22"/>
                        </w:rPr>
                        <w:t xml:space="preserve"> DONE?</w:t>
                      </w:r>
                    </w:p>
                    <w:p w14:paraId="6F2AFC95" w14:textId="70D0F1D7" w:rsidR="007150C7" w:rsidRPr="00EB586A" w:rsidRDefault="007150C7" w:rsidP="007150C7">
                      <w:pPr>
                        <w:rPr>
                          <w:rFonts w:asciiTheme="minorHAnsi" w:hAnsiTheme="minorHAnsi" w:cstheme="minorHAnsi"/>
                          <w:b/>
                          <w:bCs/>
                          <w:sz w:val="22"/>
                          <w:szCs w:val="22"/>
                          <w:lang w:val="en-US"/>
                        </w:rPr>
                      </w:pPr>
                    </w:p>
                  </w:txbxContent>
                </v:textbox>
                <w10:wrap anchorx="margin"/>
              </v:rect>
            </w:pict>
          </mc:Fallback>
        </mc:AlternateContent>
      </w:r>
    </w:p>
    <w:p w14:paraId="60843731" w14:textId="77777777" w:rsidR="0029406D" w:rsidRPr="008A6BDB" w:rsidRDefault="0029406D" w:rsidP="00964C9B">
      <w:pPr>
        <w:pStyle w:val="paragraph"/>
        <w:spacing w:before="0" w:beforeAutospacing="0" w:after="120" w:afterAutospacing="0"/>
        <w:contextualSpacing/>
        <w:textAlignment w:val="baseline"/>
        <w:rPr>
          <w:rFonts w:asciiTheme="minorHAnsi" w:hAnsiTheme="minorHAnsi" w:cstheme="minorHAnsi"/>
          <w:b/>
          <w:bCs/>
          <w:sz w:val="22"/>
          <w:szCs w:val="22"/>
          <w:u w:val="single"/>
        </w:rPr>
      </w:pPr>
    </w:p>
    <w:p w14:paraId="5F1C90C1" w14:textId="6905EF2A" w:rsidR="000B6FBD" w:rsidRPr="008A6BDB" w:rsidRDefault="7FE931B7" w:rsidP="7FE931B7">
      <w:pPr>
        <w:pStyle w:val="paragraph"/>
        <w:spacing w:before="0" w:beforeAutospacing="0" w:after="120" w:afterAutospacing="0"/>
        <w:contextualSpacing/>
        <w:textAlignment w:val="baseline"/>
        <w:rPr>
          <w:rStyle w:val="eop"/>
          <w:rFonts w:asciiTheme="minorHAnsi" w:hAnsiTheme="minorHAnsi" w:cstheme="minorBidi"/>
          <w:color w:val="000000"/>
          <w:sz w:val="22"/>
          <w:szCs w:val="22"/>
        </w:rPr>
      </w:pPr>
      <w:r w:rsidRPr="7FE931B7">
        <w:rPr>
          <w:rStyle w:val="normaltextrun"/>
          <w:rFonts w:asciiTheme="minorHAnsi" w:hAnsiTheme="minorHAnsi" w:cstheme="minorBidi"/>
          <w:color w:val="000000" w:themeColor="text1"/>
          <w:sz w:val="22"/>
          <w:szCs w:val="22"/>
        </w:rPr>
        <w:t>Historically, the UK Government has been one of the biggest donors to international programs supporting women and girls. The former Foreign Secretary, Liz Truss, has personally committed to putting women and girls at the heart of the Government’s foreign policy and the new International Development Strategy (IDS) reiterates this, committing to driving international action to end all forms of gender-based violence by:</w:t>
      </w:r>
    </w:p>
    <w:p w14:paraId="65EA12E1" w14:textId="77777777" w:rsidR="000B6FBD" w:rsidRPr="008A6BDB" w:rsidRDefault="000B6FBD" w:rsidP="000B6FBD">
      <w:pPr>
        <w:pStyle w:val="paragraph"/>
        <w:spacing w:after="120"/>
        <w:contextualSpacing/>
        <w:textAlignment w:val="baseline"/>
        <w:rPr>
          <w:rStyle w:val="eop"/>
          <w:rFonts w:asciiTheme="minorHAnsi" w:hAnsiTheme="minorHAnsi" w:cstheme="minorHAnsi"/>
          <w:color w:val="000000"/>
          <w:sz w:val="22"/>
          <w:szCs w:val="22"/>
        </w:rPr>
      </w:pPr>
    </w:p>
    <w:p w14:paraId="0C02E8C7" w14:textId="713E4F8A" w:rsidR="000B6FBD" w:rsidRPr="008A6BDB" w:rsidRDefault="7FE931B7" w:rsidP="7FE931B7">
      <w:pPr>
        <w:pStyle w:val="paragraph"/>
        <w:numPr>
          <w:ilvl w:val="0"/>
          <w:numId w:val="34"/>
        </w:numPr>
        <w:spacing w:after="120"/>
        <w:contextualSpacing/>
        <w:textAlignment w:val="baseline"/>
        <w:rPr>
          <w:rStyle w:val="eop"/>
          <w:rFonts w:asciiTheme="minorHAnsi" w:eastAsiaTheme="minorEastAsia" w:hAnsiTheme="minorHAnsi" w:cstheme="minorBidi"/>
          <w:color w:val="000000"/>
          <w:sz w:val="22"/>
          <w:szCs w:val="22"/>
        </w:rPr>
      </w:pPr>
      <w:r w:rsidRPr="7FE931B7">
        <w:rPr>
          <w:rStyle w:val="eop"/>
          <w:rFonts w:asciiTheme="minorHAnsi" w:hAnsiTheme="minorHAnsi" w:cstheme="minorBidi"/>
          <w:b/>
          <w:bCs/>
          <w:color w:val="000000" w:themeColor="text1"/>
          <w:sz w:val="22"/>
          <w:szCs w:val="22"/>
        </w:rPr>
        <w:t>sc</w:t>
      </w:r>
      <w:r w:rsidRPr="7FE931B7">
        <w:rPr>
          <w:rStyle w:val="eop"/>
          <w:rFonts w:asciiTheme="minorHAnsi" w:eastAsiaTheme="minorEastAsia" w:hAnsiTheme="minorHAnsi" w:cstheme="minorBidi"/>
          <w:b/>
          <w:bCs/>
          <w:color w:val="000000" w:themeColor="text1"/>
          <w:sz w:val="22"/>
          <w:szCs w:val="22"/>
        </w:rPr>
        <w:t xml:space="preserve">aling up proven approaches </w:t>
      </w:r>
      <w:r w:rsidRPr="7FE931B7">
        <w:rPr>
          <w:rStyle w:val="eop"/>
          <w:rFonts w:asciiTheme="minorHAnsi" w:eastAsiaTheme="minorEastAsia" w:hAnsiTheme="minorHAnsi" w:cstheme="minorBidi"/>
          <w:color w:val="000000" w:themeColor="text1"/>
          <w:sz w:val="22"/>
          <w:szCs w:val="22"/>
        </w:rPr>
        <w:t xml:space="preserve">to prevent violence – in homes, schools, workplaces, communities, and online. </w:t>
      </w:r>
    </w:p>
    <w:p w14:paraId="3D87EA65" w14:textId="3558BF56" w:rsidR="000B6FBD" w:rsidRPr="008A6BDB" w:rsidRDefault="7FE931B7" w:rsidP="7FE931B7">
      <w:pPr>
        <w:pStyle w:val="paragraph"/>
        <w:numPr>
          <w:ilvl w:val="0"/>
          <w:numId w:val="34"/>
        </w:numPr>
        <w:spacing w:before="0" w:beforeAutospacing="0" w:after="120" w:afterAutospacing="0"/>
        <w:contextualSpacing/>
        <w:textAlignment w:val="baseline"/>
        <w:rPr>
          <w:rStyle w:val="eop"/>
          <w:rFonts w:asciiTheme="minorHAnsi" w:eastAsiaTheme="minorEastAsia" w:hAnsiTheme="minorHAnsi" w:cstheme="minorBidi"/>
          <w:color w:val="000000"/>
          <w:sz w:val="22"/>
          <w:szCs w:val="22"/>
        </w:rPr>
      </w:pPr>
      <w:r w:rsidRPr="7FE931B7">
        <w:rPr>
          <w:rStyle w:val="eop"/>
          <w:rFonts w:asciiTheme="minorHAnsi" w:eastAsiaTheme="minorEastAsia" w:hAnsiTheme="minorHAnsi" w:cstheme="minorBidi"/>
          <w:b/>
          <w:bCs/>
          <w:color w:val="000000" w:themeColor="text1"/>
          <w:sz w:val="22"/>
          <w:szCs w:val="22"/>
        </w:rPr>
        <w:t xml:space="preserve">putting survivors at the heart </w:t>
      </w:r>
      <w:r w:rsidRPr="7FE931B7">
        <w:rPr>
          <w:rStyle w:val="eop"/>
          <w:rFonts w:asciiTheme="minorHAnsi" w:eastAsiaTheme="minorEastAsia" w:hAnsiTheme="minorHAnsi" w:cstheme="minorBidi"/>
          <w:color w:val="000000" w:themeColor="text1"/>
          <w:sz w:val="22"/>
          <w:szCs w:val="22"/>
        </w:rPr>
        <w:t xml:space="preserve">of their approach and </w:t>
      </w:r>
      <w:proofErr w:type="spellStart"/>
      <w:r w:rsidRPr="7FE931B7">
        <w:rPr>
          <w:rStyle w:val="eop"/>
          <w:rFonts w:asciiTheme="minorHAnsi" w:eastAsiaTheme="minorEastAsia" w:hAnsiTheme="minorHAnsi" w:cstheme="minorBidi"/>
          <w:color w:val="000000" w:themeColor="text1"/>
          <w:sz w:val="22"/>
          <w:szCs w:val="22"/>
        </w:rPr>
        <w:t>prioritising</w:t>
      </w:r>
      <w:proofErr w:type="spellEnd"/>
      <w:r w:rsidRPr="7FE931B7">
        <w:rPr>
          <w:rStyle w:val="eop"/>
          <w:rFonts w:asciiTheme="minorHAnsi" w:eastAsiaTheme="minorEastAsia" w:hAnsiTheme="minorHAnsi" w:cstheme="minorBidi"/>
          <w:color w:val="000000" w:themeColor="text1"/>
          <w:sz w:val="22"/>
          <w:szCs w:val="22"/>
        </w:rPr>
        <w:t xml:space="preserve"> those most at risk, including adolescent girls, women and girls with disabilities, and LGBT+ individuals. </w:t>
      </w:r>
    </w:p>
    <w:p w14:paraId="1A18E057" w14:textId="0D0FF2A7" w:rsidR="4D3CFAD1" w:rsidRPr="008A6BDB" w:rsidRDefault="7FE931B7" w:rsidP="7FE931B7">
      <w:pPr>
        <w:pStyle w:val="paragraph"/>
        <w:numPr>
          <w:ilvl w:val="0"/>
          <w:numId w:val="34"/>
        </w:numPr>
        <w:spacing w:before="0" w:beforeAutospacing="0" w:after="0" w:afterAutospacing="0"/>
        <w:contextualSpacing/>
        <w:textAlignment w:val="baseline"/>
        <w:rPr>
          <w:rStyle w:val="eop"/>
          <w:rFonts w:asciiTheme="minorHAnsi" w:eastAsiaTheme="minorEastAsia" w:hAnsiTheme="minorHAnsi" w:cstheme="minorBidi"/>
          <w:color w:val="000000" w:themeColor="text1"/>
          <w:sz w:val="22"/>
          <w:szCs w:val="22"/>
        </w:rPr>
      </w:pPr>
      <w:r w:rsidRPr="7FE931B7">
        <w:rPr>
          <w:rStyle w:val="eop"/>
          <w:rFonts w:asciiTheme="minorHAnsi" w:eastAsiaTheme="minorEastAsia" w:hAnsiTheme="minorHAnsi" w:cstheme="minorBidi"/>
          <w:b/>
          <w:bCs/>
          <w:color w:val="000000" w:themeColor="text1"/>
          <w:sz w:val="22"/>
          <w:szCs w:val="22"/>
        </w:rPr>
        <w:t xml:space="preserve">driving a new global consensus </w:t>
      </w:r>
      <w:r w:rsidRPr="7FE931B7">
        <w:rPr>
          <w:rStyle w:val="eop"/>
          <w:rFonts w:asciiTheme="minorHAnsi" w:eastAsiaTheme="minorEastAsia" w:hAnsiTheme="minorHAnsi" w:cstheme="minorBidi"/>
          <w:color w:val="000000" w:themeColor="text1"/>
          <w:sz w:val="22"/>
          <w:szCs w:val="22"/>
        </w:rPr>
        <w:t xml:space="preserve">on ending violence against women and girls, and lead globally on women, </w:t>
      </w:r>
      <w:proofErr w:type="gramStart"/>
      <w:r w:rsidRPr="7FE931B7">
        <w:rPr>
          <w:rStyle w:val="eop"/>
          <w:rFonts w:asciiTheme="minorHAnsi" w:eastAsiaTheme="minorEastAsia" w:hAnsiTheme="minorHAnsi" w:cstheme="minorBidi"/>
          <w:color w:val="000000" w:themeColor="text1"/>
          <w:sz w:val="22"/>
          <w:szCs w:val="22"/>
        </w:rPr>
        <w:t>peace</w:t>
      </w:r>
      <w:proofErr w:type="gramEnd"/>
      <w:r w:rsidRPr="7FE931B7">
        <w:rPr>
          <w:rStyle w:val="eop"/>
          <w:rFonts w:asciiTheme="minorHAnsi" w:eastAsiaTheme="minorEastAsia" w:hAnsiTheme="minorHAnsi" w:cstheme="minorBidi"/>
          <w:color w:val="000000" w:themeColor="text1"/>
          <w:sz w:val="22"/>
          <w:szCs w:val="22"/>
        </w:rPr>
        <w:t xml:space="preserve"> and security.</w:t>
      </w:r>
    </w:p>
    <w:p w14:paraId="37DC9888" w14:textId="77777777" w:rsidR="000B6FBD" w:rsidRPr="008A6BDB" w:rsidRDefault="000B6FBD" w:rsidP="7FE931B7">
      <w:pPr>
        <w:pStyle w:val="paragraph"/>
        <w:spacing w:before="0" w:beforeAutospacing="0" w:after="0" w:afterAutospacing="0"/>
        <w:ind w:left="360"/>
        <w:contextualSpacing/>
        <w:textAlignment w:val="baseline"/>
        <w:rPr>
          <w:rStyle w:val="eop"/>
          <w:rFonts w:asciiTheme="minorHAnsi" w:eastAsiaTheme="minorEastAsia" w:hAnsiTheme="minorHAnsi" w:cstheme="minorBidi"/>
          <w:color w:val="000000" w:themeColor="text1"/>
          <w:sz w:val="22"/>
          <w:szCs w:val="22"/>
        </w:rPr>
      </w:pPr>
    </w:p>
    <w:p w14:paraId="3C5AD1C1" w14:textId="6461D648" w:rsidR="00773A69" w:rsidRPr="008A6BDB" w:rsidRDefault="7FE931B7" w:rsidP="7FE931B7">
      <w:pPr>
        <w:pStyle w:val="paragraph"/>
        <w:spacing w:before="0" w:beforeAutospacing="0" w:after="0" w:afterAutospacing="0"/>
        <w:contextualSpacing/>
        <w:textAlignment w:val="baseline"/>
        <w:rPr>
          <w:rStyle w:val="eop"/>
          <w:rFonts w:asciiTheme="minorHAnsi" w:eastAsiaTheme="minorEastAsia" w:hAnsiTheme="minorHAnsi" w:cstheme="minorBidi"/>
          <w:color w:val="000000" w:themeColor="text1"/>
          <w:sz w:val="22"/>
          <w:szCs w:val="22"/>
        </w:rPr>
      </w:pPr>
      <w:r w:rsidRPr="7FE931B7">
        <w:rPr>
          <w:rStyle w:val="eop"/>
          <w:rFonts w:asciiTheme="minorHAnsi" w:eastAsiaTheme="minorEastAsia" w:hAnsiTheme="minorHAnsi" w:cstheme="minorBidi"/>
          <w:color w:val="000000" w:themeColor="text1"/>
          <w:sz w:val="22"/>
          <w:szCs w:val="22"/>
        </w:rPr>
        <w:t xml:space="preserve">However, reductions to the UK’s ODA budget mean there has been a significant </w:t>
      </w:r>
      <w:hyperlink r:id="rId8">
        <w:r w:rsidRPr="7FE931B7">
          <w:rPr>
            <w:rStyle w:val="Hyperlink"/>
            <w:rFonts w:asciiTheme="minorHAnsi" w:eastAsiaTheme="minorEastAsia" w:hAnsiTheme="minorHAnsi" w:cstheme="minorBidi"/>
            <w:sz w:val="22"/>
            <w:szCs w:val="22"/>
          </w:rPr>
          <w:t>reduction (£1.6bn) in the UK’s gender-relevant spending</w:t>
        </w:r>
      </w:hyperlink>
      <w:r w:rsidRPr="7FE931B7">
        <w:rPr>
          <w:rStyle w:val="Hyperlink"/>
          <w:rFonts w:asciiTheme="minorHAnsi" w:eastAsiaTheme="minorEastAsia" w:hAnsiTheme="minorHAnsi" w:cstheme="minorBidi"/>
          <w:sz w:val="22"/>
          <w:szCs w:val="22"/>
        </w:rPr>
        <w:t>,</w:t>
      </w:r>
      <w:r w:rsidRPr="7FE931B7">
        <w:rPr>
          <w:rStyle w:val="eop"/>
          <w:rFonts w:asciiTheme="minorHAnsi" w:eastAsiaTheme="minorEastAsia" w:hAnsiTheme="minorHAnsi" w:cstheme="minorBidi"/>
          <w:color w:val="000000" w:themeColor="text1"/>
          <w:sz w:val="22"/>
          <w:szCs w:val="22"/>
        </w:rPr>
        <w:t xml:space="preserve"> as well as a </w:t>
      </w:r>
      <w:hyperlink r:id="rId9">
        <w:r w:rsidRPr="7FE931B7">
          <w:rPr>
            <w:rStyle w:val="Hyperlink"/>
            <w:rFonts w:asciiTheme="minorHAnsi" w:eastAsiaTheme="minorEastAsia" w:hAnsiTheme="minorHAnsi" w:cstheme="minorBidi"/>
            <w:sz w:val="22"/>
            <w:szCs w:val="22"/>
          </w:rPr>
          <w:t>gradual reduction</w:t>
        </w:r>
      </w:hyperlink>
      <w:r w:rsidRPr="7FE931B7">
        <w:rPr>
          <w:rStyle w:val="eop"/>
          <w:rFonts w:asciiTheme="minorHAnsi" w:eastAsiaTheme="minorEastAsia" w:hAnsiTheme="minorHAnsi" w:cstheme="minorBidi"/>
          <w:color w:val="000000" w:themeColor="text1"/>
          <w:sz w:val="22"/>
          <w:szCs w:val="22"/>
        </w:rPr>
        <w:t xml:space="preserve"> in the proportion of aid funding going to women’s </w:t>
      </w:r>
      <w:proofErr w:type="spellStart"/>
      <w:r w:rsidRPr="7FE931B7">
        <w:rPr>
          <w:rStyle w:val="eop"/>
          <w:rFonts w:asciiTheme="minorHAnsi" w:eastAsiaTheme="minorEastAsia" w:hAnsiTheme="minorHAnsi" w:cstheme="minorBidi"/>
          <w:color w:val="000000" w:themeColor="text1"/>
          <w:sz w:val="22"/>
          <w:szCs w:val="22"/>
        </w:rPr>
        <w:t>organisations</w:t>
      </w:r>
      <w:proofErr w:type="spellEnd"/>
      <w:r w:rsidRPr="7FE931B7">
        <w:rPr>
          <w:rStyle w:val="eop"/>
          <w:rFonts w:asciiTheme="minorHAnsi" w:eastAsiaTheme="minorEastAsia" w:hAnsiTheme="minorHAnsi" w:cstheme="minorBidi"/>
          <w:color w:val="000000" w:themeColor="text1"/>
          <w:sz w:val="22"/>
          <w:szCs w:val="22"/>
        </w:rPr>
        <w:t xml:space="preserve">, presenting challenges to the UK’s commitments. </w:t>
      </w:r>
    </w:p>
    <w:p w14:paraId="3D301030" w14:textId="6606AEC5" w:rsidR="000B7E9A" w:rsidRPr="008A6BDB" w:rsidRDefault="00013A9B" w:rsidP="00964C9B">
      <w:pPr>
        <w:pStyle w:val="paragraph"/>
        <w:spacing w:before="0" w:beforeAutospacing="0" w:after="0" w:afterAutospacing="0"/>
        <w:contextualSpacing/>
        <w:textAlignment w:val="baseline"/>
        <w:rPr>
          <w:rFonts w:asciiTheme="minorHAnsi" w:hAnsiTheme="minorHAnsi" w:cstheme="minorHAnsi"/>
          <w:b/>
          <w:bCs/>
          <w:sz w:val="18"/>
          <w:szCs w:val="18"/>
        </w:rPr>
      </w:pPr>
      <w:r w:rsidRPr="008A6BDB">
        <w:rPr>
          <w:rStyle w:val="eop"/>
          <w:rFonts w:asciiTheme="minorHAnsi" w:hAnsiTheme="minorHAnsi" w:cstheme="minorHAnsi"/>
          <w:color w:val="000000"/>
          <w:sz w:val="22"/>
          <w:szCs w:val="22"/>
        </w:rPr>
        <w:t>  </w:t>
      </w:r>
    </w:p>
    <w:p w14:paraId="64CF6A1D" w14:textId="4ECE93BE" w:rsidR="00EB586A" w:rsidRPr="008A6BDB" w:rsidRDefault="00EB586A" w:rsidP="00964C9B">
      <w:pPr>
        <w:contextualSpacing/>
        <w:rPr>
          <w:rFonts w:asciiTheme="minorHAnsi" w:eastAsiaTheme="minorEastAsia" w:hAnsiTheme="minorHAnsi" w:cstheme="minorHAnsi"/>
          <w:b/>
          <w:bCs/>
          <w:sz w:val="22"/>
          <w:szCs w:val="22"/>
        </w:rPr>
      </w:pPr>
      <w:r w:rsidRPr="008A6BDB">
        <w:rPr>
          <w:rFonts w:asciiTheme="minorHAnsi" w:hAnsiTheme="minorHAnsi" w:cstheme="minorHAnsi"/>
          <w:b/>
          <w:bCs/>
          <w:noProof/>
          <w:sz w:val="22"/>
          <w:szCs w:val="22"/>
          <w:lang w:eastAsia="en-GB"/>
        </w:rPr>
        <mc:AlternateContent>
          <mc:Choice Requires="wps">
            <w:drawing>
              <wp:anchor distT="0" distB="0" distL="114300" distR="114300" simplePos="0" relativeHeight="251675648" behindDoc="1" locked="0" layoutInCell="1" allowOverlap="1" wp14:anchorId="6797D52C" wp14:editId="2DBD7484">
                <wp:simplePos x="0" y="0"/>
                <wp:positionH relativeFrom="margin">
                  <wp:posOffset>0</wp:posOffset>
                </wp:positionH>
                <wp:positionV relativeFrom="paragraph">
                  <wp:posOffset>0</wp:posOffset>
                </wp:positionV>
                <wp:extent cx="6800850" cy="276225"/>
                <wp:effectExtent l="0" t="0" r="0" b="9525"/>
                <wp:wrapNone/>
                <wp:docPr id="12" name="Rectangle 12"/>
                <wp:cNvGraphicFramePr/>
                <a:graphic xmlns:a="http://schemas.openxmlformats.org/drawingml/2006/main">
                  <a:graphicData uri="http://schemas.microsoft.com/office/word/2010/wordprocessingShape">
                    <wps:wsp>
                      <wps:cNvSpPr/>
                      <wps:spPr>
                        <a:xfrm>
                          <a:off x="0" y="0"/>
                          <a:ext cx="6800850" cy="276225"/>
                        </a:xfrm>
                        <a:prstGeom prst="rect">
                          <a:avLst/>
                        </a:prstGeom>
                        <a:solidFill>
                          <a:srgbClr val="FFC000"/>
                        </a:solidFill>
                        <a:ln w="12700" cap="flat" cmpd="sng" algn="ctr">
                          <a:noFill/>
                          <a:prstDash val="solid"/>
                          <a:miter lim="800000"/>
                        </a:ln>
                        <a:effectLst/>
                      </wps:spPr>
                      <wps:txbx>
                        <w:txbxContent>
                          <w:p w14:paraId="4FF29A9E" w14:textId="4150FD4A" w:rsidR="00EB586A" w:rsidRPr="00EB586A" w:rsidRDefault="00E14912" w:rsidP="00EB586A">
                            <w:pPr>
                              <w:rPr>
                                <w:rFonts w:asciiTheme="minorHAnsi" w:hAnsiTheme="minorHAnsi" w:cstheme="minorHAnsi"/>
                                <w:b/>
                                <w:bCs/>
                                <w:sz w:val="22"/>
                                <w:szCs w:val="22"/>
                                <w:lang w:val="en-US"/>
                              </w:rPr>
                            </w:pPr>
                            <w:r>
                              <w:rPr>
                                <w:rFonts w:asciiTheme="minorHAnsi" w:hAnsiTheme="minorHAnsi" w:cstheme="minorHAnsi"/>
                                <w:b/>
                                <w:bCs/>
                                <w:sz w:val="22"/>
                                <w:szCs w:val="22"/>
                                <w:lang w:val="en-US"/>
                              </w:rPr>
                              <w:t>CHALLENGES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97D52C" id="Rectangle 12" o:spid="_x0000_s1028" style="position:absolute;margin-left:0;margin-top:0;width:535.5pt;height:21.7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" fillcolor="#ffc000" stroked="f" strokeweight="1pt">
                <v:textbox>
                  <w:txbxContent>
                    <w:p w14:paraId="4FF29A9E" w14:textId="4150FD4A" w:rsidR="00EB586A" w:rsidRPr="00EB586A" w:rsidRDefault="00E14912" w:rsidP="00EB586A">
                      <w:pPr>
                        <w:rPr>
                          <w:rFonts w:asciiTheme="minorHAnsi" w:hAnsiTheme="minorHAnsi" w:cstheme="minorHAnsi"/>
                          <w:b/>
                          <w:bCs/>
                          <w:sz w:val="22"/>
                          <w:szCs w:val="22"/>
                          <w:lang w:val="en-US"/>
                        </w:rPr>
                      </w:pPr>
                      <w:r>
                        <w:rPr>
                          <w:rFonts w:asciiTheme="minorHAnsi" w:hAnsiTheme="minorHAnsi" w:cstheme="minorHAnsi"/>
                          <w:b/>
                          <w:bCs/>
                          <w:sz w:val="22"/>
                          <w:szCs w:val="22"/>
                          <w:lang w:val="en-US"/>
                        </w:rPr>
                        <w:t>CHALLENGES</w:t>
                      </w:r>
                    </w:p>
                  </w:txbxContent>
                </v:textbox>
                <w10:wrap anchorx="margin"/>
              </v:rect>
            </w:pict>
          </mc:Fallback>
        </mc:AlternateContent>
      </w:r>
    </w:p>
    <w:p w14:paraId="1E3C3A0A" w14:textId="77777777" w:rsidR="00EB586A" w:rsidRPr="008A6BDB" w:rsidRDefault="00EB586A" w:rsidP="00964C9B">
      <w:pPr>
        <w:contextualSpacing/>
        <w:rPr>
          <w:rFonts w:asciiTheme="minorHAnsi" w:eastAsiaTheme="minorEastAsia" w:hAnsiTheme="minorHAnsi" w:cstheme="minorHAnsi"/>
          <w:sz w:val="22"/>
          <w:szCs w:val="22"/>
        </w:rPr>
      </w:pPr>
    </w:p>
    <w:p w14:paraId="6E4B90BB" w14:textId="796CA1AA" w:rsidR="00601749" w:rsidRPr="008A6BDB" w:rsidRDefault="00601749" w:rsidP="00964C9B">
      <w:pPr>
        <w:pStyle w:val="pf0"/>
        <w:spacing w:before="0" w:beforeAutospacing="0" w:after="120" w:afterAutospacing="0"/>
        <w:contextualSpacing/>
        <w:rPr>
          <w:rStyle w:val="normaltextrun"/>
          <w:rFonts w:asciiTheme="minorHAnsi" w:hAnsiTheme="minorHAnsi" w:cstheme="minorHAnsi"/>
          <w:color w:val="000000"/>
          <w:sz w:val="22"/>
          <w:szCs w:val="22"/>
          <w:shd w:val="clear" w:color="auto" w:fill="FFFFFF"/>
          <w:lang w:val="en-GB"/>
        </w:rPr>
      </w:pPr>
      <w:r w:rsidRPr="008A6BDB">
        <w:rPr>
          <w:rStyle w:val="normaltextrun"/>
          <w:rFonts w:asciiTheme="minorHAnsi" w:hAnsiTheme="minorHAnsi" w:cstheme="minorHAnsi"/>
          <w:b/>
          <w:bCs/>
          <w:color w:val="000000"/>
          <w:sz w:val="22"/>
          <w:szCs w:val="22"/>
          <w:shd w:val="clear" w:color="auto" w:fill="FFFFFF"/>
          <w:lang w:val="en-GB"/>
        </w:rPr>
        <w:t xml:space="preserve">Rising numbers of conflicts globally are driving an increase </w:t>
      </w:r>
      <w:r w:rsidR="0035613F" w:rsidRPr="008A6BDB">
        <w:rPr>
          <w:rStyle w:val="normaltextrun"/>
          <w:rFonts w:asciiTheme="minorHAnsi" w:hAnsiTheme="minorHAnsi" w:cstheme="minorHAnsi"/>
          <w:b/>
          <w:bCs/>
          <w:color w:val="000000"/>
          <w:sz w:val="22"/>
          <w:szCs w:val="22"/>
          <w:shd w:val="clear" w:color="auto" w:fill="FFFFFF"/>
          <w:lang w:val="en-GB"/>
        </w:rPr>
        <w:t>in GBV</w:t>
      </w:r>
      <w:r w:rsidR="00187AE3" w:rsidRPr="008A6BDB">
        <w:rPr>
          <w:rStyle w:val="normaltextrun"/>
          <w:rFonts w:asciiTheme="minorHAnsi" w:hAnsiTheme="minorHAnsi" w:cstheme="minorHAnsi"/>
          <w:b/>
          <w:bCs/>
          <w:color w:val="000000"/>
          <w:sz w:val="22"/>
          <w:szCs w:val="22"/>
          <w:shd w:val="clear" w:color="auto" w:fill="FFFFFF"/>
          <w:lang w:val="en-GB"/>
        </w:rPr>
        <w:t>.</w:t>
      </w:r>
      <w:r w:rsidRPr="008A6BDB">
        <w:rPr>
          <w:rStyle w:val="normaltextrun"/>
          <w:rFonts w:asciiTheme="minorHAnsi" w:hAnsiTheme="minorHAnsi" w:cstheme="minorHAnsi"/>
          <w:color w:val="000000"/>
          <w:sz w:val="22"/>
          <w:szCs w:val="22"/>
          <w:shd w:val="clear" w:color="auto" w:fill="FFFFFF"/>
          <w:lang w:val="en-GB"/>
        </w:rPr>
        <w:t xml:space="preserve"> At present, </w:t>
      </w:r>
      <w:r w:rsidRPr="008A6BDB">
        <w:rPr>
          <w:rStyle w:val="normaltextrun"/>
          <w:rFonts w:asciiTheme="minorHAnsi" w:hAnsiTheme="minorHAnsi" w:cstheme="minorHAnsi"/>
          <w:sz w:val="22"/>
          <w:szCs w:val="22"/>
          <w:shd w:val="clear" w:color="auto" w:fill="FFFFFF"/>
          <w:lang w:val="en-GB"/>
        </w:rPr>
        <w:t xml:space="preserve">there are more active conflicts </w:t>
      </w:r>
      <w:r w:rsidRPr="008A6BDB">
        <w:rPr>
          <w:rStyle w:val="normaltextrun"/>
          <w:rFonts w:asciiTheme="minorHAnsi" w:hAnsiTheme="minorHAnsi" w:cstheme="minorHAnsi"/>
          <w:color w:val="000000"/>
          <w:sz w:val="22"/>
          <w:szCs w:val="22"/>
          <w:shd w:val="clear" w:color="auto" w:fill="FFFFFF"/>
          <w:lang w:val="en-GB"/>
        </w:rPr>
        <w:t>than at any time since World War II, driven by an unprecedented growth in international internal conflicts. This in turn is exposing women and girls to heightened levels of violence</w:t>
      </w:r>
      <w:r w:rsidR="00B438F1" w:rsidRPr="008A6BDB">
        <w:rPr>
          <w:rStyle w:val="normaltextrun"/>
          <w:rFonts w:asciiTheme="minorHAnsi" w:hAnsiTheme="minorHAnsi" w:cstheme="minorHAnsi"/>
          <w:color w:val="000000"/>
          <w:sz w:val="22"/>
          <w:szCs w:val="22"/>
          <w:shd w:val="clear" w:color="auto" w:fill="FFFFFF"/>
          <w:lang w:val="en-GB"/>
        </w:rPr>
        <w:t xml:space="preserve">, as the protracted nature of conflicts normalises </w:t>
      </w:r>
      <w:r w:rsidR="00724C75" w:rsidRPr="008A6BDB">
        <w:rPr>
          <w:rStyle w:val="normaltextrun"/>
          <w:rFonts w:asciiTheme="minorHAnsi" w:hAnsiTheme="minorHAnsi" w:cstheme="minorHAnsi"/>
          <w:color w:val="000000"/>
          <w:sz w:val="22"/>
          <w:szCs w:val="22"/>
          <w:shd w:val="clear" w:color="auto" w:fill="FFFFFF"/>
          <w:lang w:val="en-GB"/>
        </w:rPr>
        <w:t>GBV</w:t>
      </w:r>
      <w:r w:rsidR="00B438F1" w:rsidRPr="008A6BDB">
        <w:rPr>
          <w:rStyle w:val="normaltextrun"/>
          <w:rFonts w:asciiTheme="minorHAnsi" w:hAnsiTheme="minorHAnsi" w:cstheme="minorHAnsi"/>
          <w:color w:val="000000"/>
          <w:sz w:val="22"/>
          <w:szCs w:val="22"/>
          <w:shd w:val="clear" w:color="auto" w:fill="FFFFFF"/>
          <w:lang w:val="en-GB"/>
        </w:rPr>
        <w:t xml:space="preserve">. </w:t>
      </w:r>
    </w:p>
    <w:p w14:paraId="269901F3" w14:textId="77777777" w:rsidR="00724C75" w:rsidRPr="008A6BDB" w:rsidRDefault="00724C75" w:rsidP="00964C9B">
      <w:pPr>
        <w:pStyle w:val="pf0"/>
        <w:spacing w:before="0" w:beforeAutospacing="0" w:after="120" w:afterAutospacing="0"/>
        <w:contextualSpacing/>
        <w:rPr>
          <w:rStyle w:val="cf01"/>
          <w:rFonts w:asciiTheme="minorHAnsi" w:hAnsiTheme="minorHAnsi" w:cstheme="minorHAnsi"/>
          <w:b/>
          <w:bCs/>
          <w:sz w:val="22"/>
          <w:szCs w:val="22"/>
        </w:rPr>
      </w:pPr>
    </w:p>
    <w:p w14:paraId="7E073850" w14:textId="36E6EAAE" w:rsidR="00D104DB" w:rsidRPr="008A6BDB" w:rsidRDefault="4D3CFAD1" w:rsidP="00964C9B">
      <w:pPr>
        <w:pStyle w:val="pf0"/>
        <w:spacing w:before="0" w:beforeAutospacing="0" w:after="120" w:afterAutospacing="0"/>
        <w:contextualSpacing/>
        <w:rPr>
          <w:rStyle w:val="cf01"/>
          <w:rFonts w:asciiTheme="minorHAnsi" w:hAnsiTheme="minorHAnsi" w:cstheme="minorHAnsi"/>
          <w:sz w:val="22"/>
          <w:szCs w:val="22"/>
        </w:rPr>
      </w:pPr>
      <w:r w:rsidRPr="008A6BDB">
        <w:rPr>
          <w:rStyle w:val="cf01"/>
          <w:rFonts w:asciiTheme="minorHAnsi" w:hAnsiTheme="minorHAnsi" w:cstheme="minorHAnsi"/>
          <w:b/>
          <w:bCs/>
          <w:sz w:val="22"/>
          <w:szCs w:val="22"/>
        </w:rPr>
        <w:t>E</w:t>
      </w:r>
      <w:r w:rsidRPr="008A6BDB">
        <w:rPr>
          <w:rStyle w:val="cf11"/>
          <w:rFonts w:asciiTheme="minorHAnsi" w:eastAsia="Cambria" w:hAnsiTheme="minorHAnsi" w:cstheme="minorHAnsi"/>
          <w:b/>
          <w:bCs/>
          <w:color w:val="auto"/>
          <w:sz w:val="22"/>
          <w:szCs w:val="22"/>
        </w:rPr>
        <w:t xml:space="preserve">fforts to </w:t>
      </w:r>
      <w:r w:rsidR="00724C75" w:rsidRPr="008A6BDB">
        <w:rPr>
          <w:rStyle w:val="cf11"/>
          <w:rFonts w:asciiTheme="minorHAnsi" w:eastAsia="Cambria" w:hAnsiTheme="minorHAnsi" w:cstheme="minorHAnsi"/>
          <w:b/>
          <w:bCs/>
          <w:color w:val="auto"/>
          <w:sz w:val="22"/>
          <w:szCs w:val="22"/>
        </w:rPr>
        <w:t>tackle</w:t>
      </w:r>
      <w:r w:rsidRPr="008A6BDB">
        <w:rPr>
          <w:rStyle w:val="cf11"/>
          <w:rFonts w:asciiTheme="minorHAnsi" w:eastAsia="Cambria" w:hAnsiTheme="minorHAnsi" w:cstheme="minorHAnsi"/>
          <w:b/>
          <w:bCs/>
          <w:color w:val="auto"/>
          <w:sz w:val="22"/>
          <w:szCs w:val="22"/>
        </w:rPr>
        <w:t> </w:t>
      </w:r>
      <w:r w:rsidR="0035613F" w:rsidRPr="008A6BDB">
        <w:rPr>
          <w:rStyle w:val="cf11"/>
          <w:rFonts w:asciiTheme="minorHAnsi" w:eastAsia="Cambria" w:hAnsiTheme="minorHAnsi" w:cstheme="minorHAnsi"/>
          <w:b/>
          <w:bCs/>
          <w:color w:val="auto"/>
          <w:sz w:val="22"/>
          <w:szCs w:val="22"/>
        </w:rPr>
        <w:t>GBV</w:t>
      </w:r>
      <w:r w:rsidRPr="008A6BDB">
        <w:rPr>
          <w:rStyle w:val="cf11"/>
          <w:rFonts w:asciiTheme="minorHAnsi" w:eastAsia="Cambria" w:hAnsiTheme="minorHAnsi" w:cstheme="minorHAnsi"/>
          <w:b/>
          <w:bCs/>
          <w:color w:val="auto"/>
          <w:sz w:val="22"/>
          <w:szCs w:val="22"/>
        </w:rPr>
        <w:t xml:space="preserve"> are consistently underfunded.</w:t>
      </w:r>
      <w:r w:rsidRPr="008A6BDB">
        <w:rPr>
          <w:rStyle w:val="cf11"/>
          <w:rFonts w:asciiTheme="minorHAnsi" w:eastAsia="Cambria" w:hAnsiTheme="minorHAnsi" w:cstheme="minorHAnsi"/>
          <w:color w:val="auto"/>
          <w:sz w:val="22"/>
          <w:szCs w:val="22"/>
        </w:rPr>
        <w:t xml:space="preserve"> Between 2018 and 2021</w:t>
      </w:r>
      <w:r w:rsidRPr="008A6BDB">
        <w:rPr>
          <w:rStyle w:val="cf11"/>
          <w:rFonts w:asciiTheme="minorHAnsi" w:eastAsia="Cambria" w:hAnsiTheme="minorHAnsi" w:cstheme="minorHAnsi"/>
          <w:sz w:val="22"/>
          <w:szCs w:val="22"/>
        </w:rPr>
        <w:t xml:space="preserve"> </w:t>
      </w:r>
      <w:hyperlink r:id="rId10">
        <w:r w:rsidRPr="008A6BDB">
          <w:rPr>
            <w:rStyle w:val="Hyperlink"/>
            <w:rFonts w:asciiTheme="minorHAnsi" w:eastAsia="Cambria" w:hAnsiTheme="minorHAnsi" w:cstheme="minorHAnsi"/>
            <w:sz w:val="22"/>
            <w:szCs w:val="22"/>
          </w:rPr>
          <w:t>less than a third of GBV funding requirements</w:t>
        </w:r>
      </w:hyperlink>
      <w:r w:rsidRPr="008A6BDB">
        <w:rPr>
          <w:rStyle w:val="cf11"/>
          <w:rFonts w:asciiTheme="minorHAnsi" w:eastAsia="Cambria" w:hAnsiTheme="minorHAnsi" w:cstheme="minorHAnsi"/>
          <w:sz w:val="22"/>
          <w:szCs w:val="22"/>
        </w:rPr>
        <w:t xml:space="preserve"> </w:t>
      </w:r>
      <w:r w:rsidRPr="008A6BDB">
        <w:rPr>
          <w:rStyle w:val="cf11"/>
          <w:rFonts w:asciiTheme="minorHAnsi" w:eastAsia="Cambria" w:hAnsiTheme="minorHAnsi" w:cstheme="minorHAnsi"/>
          <w:color w:val="auto"/>
          <w:sz w:val="22"/>
          <w:szCs w:val="22"/>
        </w:rPr>
        <w:t>were met each year.</w:t>
      </w:r>
      <w:r w:rsidRPr="008A6BDB">
        <w:rPr>
          <w:rStyle w:val="cf01"/>
          <w:rFonts w:asciiTheme="minorHAnsi" w:hAnsiTheme="minorHAnsi" w:cstheme="minorHAnsi"/>
          <w:sz w:val="22"/>
          <w:szCs w:val="22"/>
        </w:rPr>
        <w:t xml:space="preserve"> Over the same period</w:t>
      </w:r>
      <w:r w:rsidRPr="008A6BDB">
        <w:rPr>
          <w:rStyle w:val="cf11"/>
          <w:rFonts w:asciiTheme="minorHAnsi" w:eastAsia="Cambria" w:hAnsiTheme="minorHAnsi" w:cstheme="minorHAnsi"/>
          <w:color w:val="auto"/>
          <w:sz w:val="22"/>
          <w:szCs w:val="22"/>
        </w:rPr>
        <w:t xml:space="preserve">, 87% of gender-specific international humanitarian assistance </w:t>
      </w:r>
      <w:r w:rsidRPr="008A6BDB">
        <w:rPr>
          <w:rStyle w:val="cf11"/>
          <w:rFonts w:asciiTheme="minorHAnsi" w:eastAsia="Cambria" w:hAnsiTheme="minorHAnsi" w:cstheme="minorHAnsi"/>
          <w:color w:val="auto"/>
          <w:sz w:val="22"/>
          <w:szCs w:val="22"/>
        </w:rPr>
        <w:lastRenderedPageBreak/>
        <w:t>came from just 10 donors, meaning a cut from just one</w:t>
      </w:r>
      <w:r w:rsidR="0035613F" w:rsidRPr="008A6BDB">
        <w:rPr>
          <w:rStyle w:val="cf11"/>
          <w:rFonts w:asciiTheme="minorHAnsi" w:eastAsia="Cambria" w:hAnsiTheme="minorHAnsi" w:cstheme="minorHAnsi"/>
          <w:color w:val="auto"/>
          <w:sz w:val="22"/>
          <w:szCs w:val="22"/>
        </w:rPr>
        <w:t xml:space="preserve"> donor</w:t>
      </w:r>
      <w:r w:rsidRPr="008A6BDB">
        <w:rPr>
          <w:rStyle w:val="cf11"/>
          <w:rFonts w:asciiTheme="minorHAnsi" w:eastAsia="Cambria" w:hAnsiTheme="minorHAnsi" w:cstheme="minorHAnsi"/>
          <w:color w:val="auto"/>
          <w:sz w:val="22"/>
          <w:szCs w:val="22"/>
        </w:rPr>
        <w:t xml:space="preserve"> — </w:t>
      </w:r>
      <w:r w:rsidR="0035613F" w:rsidRPr="008A6BDB">
        <w:rPr>
          <w:rStyle w:val="cf11"/>
          <w:rFonts w:asciiTheme="minorHAnsi" w:eastAsia="Cambria" w:hAnsiTheme="minorHAnsi" w:cstheme="minorHAnsi"/>
          <w:color w:val="auto"/>
          <w:sz w:val="22"/>
          <w:szCs w:val="22"/>
        </w:rPr>
        <w:t>such as the UK last year</w:t>
      </w:r>
      <w:r w:rsidRPr="008A6BDB">
        <w:rPr>
          <w:rStyle w:val="cf11"/>
          <w:rFonts w:asciiTheme="minorHAnsi" w:eastAsia="Cambria" w:hAnsiTheme="minorHAnsi" w:cstheme="minorHAnsi"/>
          <w:color w:val="auto"/>
          <w:sz w:val="22"/>
          <w:szCs w:val="22"/>
        </w:rPr>
        <w:t xml:space="preserve"> — could considerably impact </w:t>
      </w:r>
      <w:r w:rsidR="00724C75" w:rsidRPr="008A6BDB">
        <w:rPr>
          <w:rStyle w:val="cf11"/>
          <w:rFonts w:asciiTheme="minorHAnsi" w:eastAsia="Cambria" w:hAnsiTheme="minorHAnsi" w:cstheme="minorHAnsi"/>
          <w:color w:val="auto"/>
          <w:sz w:val="22"/>
          <w:szCs w:val="22"/>
        </w:rPr>
        <w:t>efforts to tackle GBV</w:t>
      </w:r>
      <w:r w:rsidRPr="008A6BDB">
        <w:rPr>
          <w:rStyle w:val="cf11"/>
          <w:rFonts w:asciiTheme="minorHAnsi" w:eastAsia="Cambria" w:hAnsiTheme="minorHAnsi" w:cstheme="minorHAnsi"/>
          <w:color w:val="auto"/>
          <w:sz w:val="22"/>
          <w:szCs w:val="22"/>
        </w:rPr>
        <w:t>.</w:t>
      </w:r>
      <w:r w:rsidRPr="008A6BDB">
        <w:rPr>
          <w:rStyle w:val="cf01"/>
          <w:rFonts w:asciiTheme="minorHAnsi" w:hAnsiTheme="minorHAnsi" w:cstheme="minorHAnsi"/>
          <w:sz w:val="22"/>
          <w:szCs w:val="22"/>
        </w:rPr>
        <w:t xml:space="preserve"> </w:t>
      </w:r>
    </w:p>
    <w:p w14:paraId="354353BD" w14:textId="77777777" w:rsidR="008A6BDB" w:rsidRDefault="3951C2E1" w:rsidP="00964C9B">
      <w:pPr>
        <w:pStyle w:val="paragraph"/>
        <w:spacing w:before="0" w:beforeAutospacing="0" w:after="120" w:afterAutospacing="0"/>
        <w:contextualSpacing/>
        <w:textAlignment w:val="baseline"/>
        <w:rPr>
          <w:rStyle w:val="scxw213951285"/>
          <w:rFonts w:asciiTheme="minorHAnsi" w:eastAsia="Cambria" w:hAnsiTheme="minorHAnsi" w:cstheme="minorHAnsi"/>
          <w:sz w:val="22"/>
          <w:szCs w:val="22"/>
        </w:rPr>
      </w:pPr>
      <w:r w:rsidRPr="008A6BDB">
        <w:rPr>
          <w:rStyle w:val="normaltextrun"/>
          <w:rFonts w:asciiTheme="minorHAnsi" w:hAnsiTheme="minorHAnsi" w:cstheme="minorHAnsi"/>
          <w:b/>
          <w:bCs/>
          <w:sz w:val="22"/>
          <w:szCs w:val="22"/>
        </w:rPr>
        <w:t xml:space="preserve">There is a lack of transparency for GBV prevention and response funding, especially for local and women-led </w:t>
      </w:r>
      <w:proofErr w:type="spellStart"/>
      <w:r w:rsidRPr="008A6BDB">
        <w:rPr>
          <w:rStyle w:val="normaltextrun"/>
          <w:rFonts w:asciiTheme="minorHAnsi" w:hAnsiTheme="minorHAnsi" w:cstheme="minorHAnsi"/>
          <w:b/>
          <w:bCs/>
          <w:sz w:val="22"/>
          <w:szCs w:val="22"/>
        </w:rPr>
        <w:t>organisations</w:t>
      </w:r>
      <w:proofErr w:type="spellEnd"/>
      <w:r w:rsidRPr="008A6BDB">
        <w:rPr>
          <w:rStyle w:val="eop"/>
          <w:rFonts w:asciiTheme="minorHAnsi" w:eastAsia="Cambria" w:hAnsiTheme="minorHAnsi" w:cstheme="minorHAnsi"/>
          <w:b/>
          <w:bCs/>
          <w:sz w:val="22"/>
          <w:szCs w:val="22"/>
        </w:rPr>
        <w:t xml:space="preserve">. </w:t>
      </w:r>
      <w:r w:rsidRPr="008A6BDB">
        <w:rPr>
          <w:rStyle w:val="normaltextrun"/>
          <w:rFonts w:asciiTheme="minorHAnsi" w:hAnsiTheme="minorHAnsi" w:cstheme="minorHAnsi"/>
          <w:color w:val="000000" w:themeColor="text1"/>
          <w:sz w:val="22"/>
          <w:szCs w:val="22"/>
        </w:rPr>
        <w:t>Not only are GBV initiatives underfunded in humanitarian appeals, there's also a lack of transparency about humanitarian spend on GBV</w:t>
      </w:r>
      <w:r w:rsidRPr="008A6BDB">
        <w:rPr>
          <w:rStyle w:val="normaltextrun"/>
          <w:rFonts w:asciiTheme="minorHAnsi" w:hAnsiTheme="minorHAnsi" w:cstheme="minorHAnsi"/>
          <w:sz w:val="22"/>
          <w:szCs w:val="22"/>
        </w:rPr>
        <w:t>​</w:t>
      </w:r>
      <w:r w:rsidRPr="008A6BDB">
        <w:rPr>
          <w:rStyle w:val="eop"/>
          <w:rFonts w:asciiTheme="minorHAnsi" w:eastAsia="Cambria" w:hAnsiTheme="minorHAnsi" w:cstheme="minorHAnsi"/>
          <w:sz w:val="22"/>
          <w:szCs w:val="22"/>
        </w:rPr>
        <w:t xml:space="preserve">. </w:t>
      </w:r>
      <w:r w:rsidRPr="008A6BDB">
        <w:rPr>
          <w:rStyle w:val="normaltextrun"/>
          <w:rFonts w:asciiTheme="minorHAnsi" w:hAnsiTheme="minorHAnsi" w:cstheme="minorHAnsi"/>
          <w:color w:val="000000" w:themeColor="text1"/>
          <w:sz w:val="22"/>
          <w:szCs w:val="22"/>
        </w:rPr>
        <w:t xml:space="preserve">The role of local and national implementers of GBV services is more important than ever – yet funding to women’s rights and </w:t>
      </w:r>
      <w:r w:rsidRPr="008A6BDB">
        <w:rPr>
          <w:rStyle w:val="normaltextrun"/>
          <w:rFonts w:asciiTheme="minorHAnsi" w:hAnsiTheme="minorHAnsi" w:cstheme="minorHAnsi"/>
          <w:sz w:val="22"/>
          <w:szCs w:val="22"/>
        </w:rPr>
        <w:t xml:space="preserve">women-led </w:t>
      </w:r>
      <w:proofErr w:type="spellStart"/>
      <w:r w:rsidRPr="008A6BDB">
        <w:rPr>
          <w:rStyle w:val="spellingerror"/>
          <w:rFonts w:asciiTheme="minorHAnsi" w:hAnsiTheme="minorHAnsi" w:cstheme="minorHAnsi"/>
          <w:sz w:val="22"/>
          <w:szCs w:val="22"/>
        </w:rPr>
        <w:t>organisations</w:t>
      </w:r>
      <w:proofErr w:type="spellEnd"/>
      <w:r w:rsidRPr="008A6BDB">
        <w:rPr>
          <w:rStyle w:val="normaltextrun"/>
          <w:rFonts w:asciiTheme="minorHAnsi" w:hAnsiTheme="minorHAnsi" w:cstheme="minorHAnsi"/>
          <w:sz w:val="22"/>
          <w:szCs w:val="22"/>
        </w:rPr>
        <w:t xml:space="preserve"> remains miniscule. </w:t>
      </w:r>
      <w:r w:rsidRPr="008A6BDB">
        <w:rPr>
          <w:rStyle w:val="scxw213951285"/>
          <w:rFonts w:asciiTheme="minorHAnsi" w:eastAsia="Cambria" w:hAnsiTheme="minorHAnsi" w:cstheme="minorHAnsi"/>
          <w:sz w:val="22"/>
          <w:szCs w:val="22"/>
        </w:rPr>
        <w:t xml:space="preserve"> These types of </w:t>
      </w:r>
      <w:proofErr w:type="spellStart"/>
      <w:r w:rsidRPr="008A6BDB">
        <w:rPr>
          <w:rStyle w:val="scxw213951285"/>
          <w:rFonts w:asciiTheme="minorHAnsi" w:eastAsia="Cambria" w:hAnsiTheme="minorHAnsi" w:cstheme="minorHAnsi"/>
          <w:sz w:val="22"/>
          <w:szCs w:val="22"/>
        </w:rPr>
        <w:t>organisations</w:t>
      </w:r>
      <w:proofErr w:type="spellEnd"/>
      <w:r w:rsidRPr="008A6BDB">
        <w:rPr>
          <w:rStyle w:val="scxw213951285"/>
          <w:rFonts w:asciiTheme="minorHAnsi" w:eastAsia="Cambria" w:hAnsiTheme="minorHAnsi" w:cstheme="minorHAnsi"/>
          <w:sz w:val="22"/>
          <w:szCs w:val="22"/>
        </w:rPr>
        <w:t xml:space="preserve"> are critical in providing the types of services required to empower and protect women.</w:t>
      </w:r>
    </w:p>
    <w:p w14:paraId="13FFA0EA" w14:textId="7D593D75" w:rsidR="00B720AB" w:rsidRPr="008A6BDB" w:rsidRDefault="3951C2E1" w:rsidP="00964C9B">
      <w:pPr>
        <w:pStyle w:val="paragraph"/>
        <w:spacing w:before="0" w:beforeAutospacing="0" w:after="120" w:afterAutospacing="0"/>
        <w:contextualSpacing/>
        <w:textAlignment w:val="baseline"/>
        <w:rPr>
          <w:rFonts w:asciiTheme="minorHAnsi" w:eastAsia="Cambria" w:hAnsiTheme="minorHAnsi" w:cstheme="minorHAnsi"/>
          <w:sz w:val="22"/>
          <w:szCs w:val="22"/>
        </w:rPr>
      </w:pPr>
      <w:r w:rsidRPr="008A6BDB">
        <w:rPr>
          <w:rStyle w:val="scxw213951285"/>
          <w:rFonts w:asciiTheme="minorHAnsi" w:eastAsia="Cambria" w:hAnsiTheme="minorHAnsi" w:cstheme="minorHAnsi"/>
          <w:sz w:val="22"/>
          <w:szCs w:val="22"/>
        </w:rPr>
        <w:t xml:space="preserve"> </w:t>
      </w:r>
    </w:p>
    <w:p w14:paraId="41036133" w14:textId="251A4F19" w:rsidR="00724C75" w:rsidRPr="008A6BDB" w:rsidRDefault="00724C75" w:rsidP="00964C9B">
      <w:pPr>
        <w:spacing w:after="120"/>
        <w:contextualSpacing/>
        <w:textAlignment w:val="baseline"/>
        <w:rPr>
          <w:rFonts w:asciiTheme="minorHAnsi" w:eastAsia="Times New Roman" w:hAnsiTheme="minorHAnsi" w:cstheme="minorHAnsi"/>
          <w:sz w:val="22"/>
          <w:szCs w:val="22"/>
          <w:lang w:val="en-US"/>
        </w:rPr>
      </w:pPr>
      <w:r w:rsidRPr="008A6BDB">
        <w:rPr>
          <w:rFonts w:asciiTheme="minorHAnsi" w:hAnsiTheme="minorHAnsi" w:cstheme="minorHAnsi"/>
          <w:b/>
          <w:bCs/>
          <w:noProof/>
          <w:sz w:val="22"/>
          <w:szCs w:val="22"/>
          <w:lang w:eastAsia="en-GB"/>
        </w:rPr>
        <mc:AlternateContent>
          <mc:Choice Requires="wps">
            <w:drawing>
              <wp:anchor distT="0" distB="0" distL="114300" distR="114300" simplePos="0" relativeHeight="251679744" behindDoc="1" locked="0" layoutInCell="1" allowOverlap="1" wp14:anchorId="06C92CC1" wp14:editId="4BFC9059">
                <wp:simplePos x="0" y="0"/>
                <wp:positionH relativeFrom="margin">
                  <wp:posOffset>0</wp:posOffset>
                </wp:positionH>
                <wp:positionV relativeFrom="paragraph">
                  <wp:posOffset>0</wp:posOffset>
                </wp:positionV>
                <wp:extent cx="6800850" cy="276225"/>
                <wp:effectExtent l="0" t="0" r="0" b="7620"/>
                <wp:wrapNone/>
                <wp:docPr id="3" name="Rectangle 3"/>
                <wp:cNvGraphicFramePr/>
                <a:graphic xmlns:a="http://schemas.openxmlformats.org/drawingml/2006/main">
                  <a:graphicData uri="http://schemas.microsoft.com/office/word/2010/wordprocessingShape">
                    <wps:wsp>
                      <wps:cNvSpPr/>
                      <wps:spPr>
                        <a:xfrm>
                          <a:off x="0" y="0"/>
                          <a:ext cx="6800850" cy="276225"/>
                        </a:xfrm>
                        <a:prstGeom prst="rect">
                          <a:avLst/>
                        </a:prstGeom>
                        <a:solidFill>
                          <a:srgbClr val="FFC000"/>
                        </a:solidFill>
                        <a:ln w="12700" cap="flat" cmpd="sng" algn="ctr">
                          <a:noFill/>
                          <a:prstDash val="solid"/>
                          <a:miter lim="800000"/>
                        </a:ln>
                        <a:effectLst/>
                      </wps:spPr>
                      <wps:txbx>
                        <w:txbxContent>
                          <w:p w14:paraId="39B4BE70" w14:textId="43EA3BF8" w:rsidR="00724C75" w:rsidRPr="00EB586A" w:rsidRDefault="00724C75" w:rsidP="00724C75">
                            <w:pPr>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WHAT </w:t>
                            </w:r>
                            <w:r w:rsidR="007150C7">
                              <w:rPr>
                                <w:rFonts w:asciiTheme="minorHAnsi" w:hAnsiTheme="minorHAnsi" w:cstheme="minorHAnsi"/>
                                <w:b/>
                                <w:bCs/>
                                <w:sz w:val="22"/>
                                <w:szCs w:val="22"/>
                                <w:lang w:val="en-US"/>
                              </w:rPr>
                              <w:t xml:space="preserve">MORE </w:t>
                            </w:r>
                            <w:r>
                              <w:rPr>
                                <w:rFonts w:asciiTheme="minorHAnsi" w:hAnsiTheme="minorHAnsi" w:cstheme="minorHAnsi"/>
                                <w:b/>
                                <w:bCs/>
                                <w:sz w:val="22"/>
                                <w:szCs w:val="22"/>
                                <w:lang w:val="en-US"/>
                              </w:rPr>
                              <w:t>CAN THE UK GOVERNMENT 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92CC1" id="Rectangle 3" o:spid="_x0000_s1029" style="position:absolute;margin-left:0;margin-top:0;width:535.5pt;height:21.75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" fillcolor="#ffc000" stroked="f" strokeweight="1pt">
                <v:textbox>
                  <w:txbxContent>
                    <w:p w14:paraId="39B4BE70" w14:textId="43EA3BF8" w:rsidR="00724C75" w:rsidRPr="00EB586A" w:rsidRDefault="00724C75" w:rsidP="00724C75">
                      <w:pPr>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WHAT </w:t>
                      </w:r>
                      <w:r w:rsidR="007150C7">
                        <w:rPr>
                          <w:rFonts w:asciiTheme="minorHAnsi" w:hAnsiTheme="minorHAnsi" w:cstheme="minorHAnsi"/>
                          <w:b/>
                          <w:bCs/>
                          <w:sz w:val="22"/>
                          <w:szCs w:val="22"/>
                          <w:lang w:val="en-US"/>
                        </w:rPr>
                        <w:t xml:space="preserve">MORE </w:t>
                      </w:r>
                      <w:r>
                        <w:rPr>
                          <w:rFonts w:asciiTheme="minorHAnsi" w:hAnsiTheme="minorHAnsi" w:cstheme="minorHAnsi"/>
                          <w:b/>
                          <w:bCs/>
                          <w:sz w:val="22"/>
                          <w:szCs w:val="22"/>
                          <w:lang w:val="en-US"/>
                        </w:rPr>
                        <w:t>CAN THE UK GOVERNMENT DO?</w:t>
                      </w:r>
                    </w:p>
                  </w:txbxContent>
                </v:textbox>
                <w10:wrap anchorx="margin"/>
              </v:rect>
            </w:pict>
          </mc:Fallback>
        </mc:AlternateContent>
      </w:r>
    </w:p>
    <w:p w14:paraId="689C1CC5" w14:textId="0A470078" w:rsidR="00724C75" w:rsidRPr="008A6BDB" w:rsidRDefault="00724C75" w:rsidP="00724C75">
      <w:pPr>
        <w:pStyle w:val="ListParagraph"/>
        <w:spacing w:after="120"/>
        <w:ind w:left="360"/>
        <w:textAlignment w:val="baseline"/>
        <w:rPr>
          <w:rFonts w:asciiTheme="minorHAnsi" w:hAnsiTheme="minorHAnsi" w:cstheme="minorHAnsi"/>
          <w:sz w:val="22"/>
          <w:szCs w:val="22"/>
        </w:rPr>
      </w:pPr>
    </w:p>
    <w:p w14:paraId="491F29FC" w14:textId="60E9B61C" w:rsidR="00724C75" w:rsidRPr="008A6BDB" w:rsidRDefault="00C827B6" w:rsidP="45B1F9E2">
      <w:pPr>
        <w:pStyle w:val="ListParagraph"/>
        <w:numPr>
          <w:ilvl w:val="0"/>
          <w:numId w:val="35"/>
        </w:numPr>
        <w:spacing w:after="120"/>
        <w:textAlignment w:val="baseline"/>
        <w:rPr>
          <w:rFonts w:asciiTheme="minorHAnsi" w:hAnsiTheme="minorHAnsi" w:cstheme="minorBidi"/>
          <w:sz w:val="22"/>
          <w:szCs w:val="22"/>
        </w:rPr>
      </w:pPr>
      <w:r>
        <w:rPr>
          <w:noProof/>
        </w:rPr>
        <w:drawing>
          <wp:anchor distT="0" distB="0" distL="114300" distR="114300" simplePos="0" relativeHeight="251682816" behindDoc="1" locked="0" layoutInCell="1" allowOverlap="1" wp14:anchorId="75006E1D" wp14:editId="06DE9F9F">
            <wp:simplePos x="0" y="0"/>
            <wp:positionH relativeFrom="margin">
              <wp:align>left</wp:align>
            </wp:positionH>
            <wp:positionV relativeFrom="paragraph">
              <wp:posOffset>24765</wp:posOffset>
            </wp:positionV>
            <wp:extent cx="1995170" cy="4735195"/>
            <wp:effectExtent l="0" t="0" r="5080" b="8255"/>
            <wp:wrapTight wrapText="bothSides">
              <wp:wrapPolygon edited="0">
                <wp:start x="0" y="0"/>
                <wp:lineTo x="0" y="21551"/>
                <wp:lineTo x="21449" y="21551"/>
                <wp:lineTo x="21449" y="0"/>
                <wp:lineTo x="0" y="0"/>
              </wp:wrapPolygon>
            </wp:wrapTight>
            <wp:docPr id="8" name="Picture 8" descr="Women can change the world. Here's how the IRC is supporting women to reach  their potent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men can change the world. Here's how the IRC is supporting women to reach  their potential"/>
                    <pic:cNvPicPr>
                      <a:picLocks noChangeAspect="1" noChangeArrowheads="1"/>
                    </pic:cNvPicPr>
                  </pic:nvPicPr>
                  <pic:blipFill rotWithShape="1">
                    <a:blip r:embed="rId11">
                      <a:extLst>
                        <a:ext uri="{28A0092B-C50C-407E-A947-70E740481C1C}">
                          <a14:useLocalDpi xmlns:a14="http://schemas.microsoft.com/office/drawing/2010/main" val="0"/>
                        </a:ext>
                      </a:extLst>
                    </a:blip>
                    <a:srcRect l="21486" t="589" r="22696"/>
                    <a:stretch/>
                  </pic:blipFill>
                  <pic:spPr bwMode="auto">
                    <a:xfrm>
                      <a:off x="0" y="0"/>
                      <a:ext cx="1995170" cy="47351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4C75" w:rsidRPr="45B1F9E2">
        <w:rPr>
          <w:rFonts w:asciiTheme="minorHAnsi" w:eastAsia="Calibri" w:hAnsiTheme="minorHAnsi" w:cstheme="minorBidi"/>
          <w:b/>
          <w:bCs/>
          <w:sz w:val="22"/>
          <w:szCs w:val="22"/>
        </w:rPr>
        <w:t xml:space="preserve">Publish </w:t>
      </w:r>
      <w:r w:rsidR="0035613F" w:rsidRPr="45B1F9E2">
        <w:rPr>
          <w:rFonts w:asciiTheme="minorHAnsi" w:eastAsia="Calibri" w:hAnsiTheme="minorHAnsi" w:cstheme="minorBidi"/>
          <w:b/>
          <w:bCs/>
          <w:sz w:val="22"/>
          <w:szCs w:val="22"/>
        </w:rPr>
        <w:t>the Women and Girls Strategy</w:t>
      </w:r>
    </w:p>
    <w:p w14:paraId="7E9E9237" w14:textId="6C13F662" w:rsidR="009F0C29" w:rsidRPr="008A6BDB" w:rsidRDefault="009F0C29" w:rsidP="009F0C29">
      <w:pPr>
        <w:pStyle w:val="ListParagraph"/>
        <w:spacing w:after="120"/>
        <w:ind w:left="360"/>
        <w:textAlignment w:val="baseline"/>
        <w:rPr>
          <w:rFonts w:asciiTheme="minorHAnsi" w:hAnsiTheme="minorHAnsi" w:cstheme="minorHAnsi"/>
          <w:sz w:val="22"/>
          <w:szCs w:val="22"/>
        </w:rPr>
      </w:pPr>
    </w:p>
    <w:p w14:paraId="3B26687F" w14:textId="2527631C" w:rsidR="007150C7" w:rsidRPr="00C827B6" w:rsidRDefault="45B1F9E2" w:rsidP="45B1F9E2">
      <w:pPr>
        <w:pStyle w:val="ListParagraph"/>
        <w:numPr>
          <w:ilvl w:val="0"/>
          <w:numId w:val="38"/>
        </w:numPr>
        <w:spacing w:after="120"/>
        <w:ind w:left="3686"/>
        <w:textAlignment w:val="baseline"/>
        <w:rPr>
          <w:rFonts w:asciiTheme="minorHAnsi" w:hAnsiTheme="minorHAnsi" w:cstheme="minorBidi"/>
          <w:sz w:val="22"/>
          <w:szCs w:val="22"/>
        </w:rPr>
      </w:pPr>
      <w:r w:rsidRPr="45B1F9E2">
        <w:rPr>
          <w:rFonts w:asciiTheme="minorHAnsi" w:eastAsia="Calibri" w:hAnsiTheme="minorHAnsi" w:cstheme="minorBidi"/>
          <w:sz w:val="22"/>
          <w:szCs w:val="22"/>
        </w:rPr>
        <w:t>We welcome the FCDO’s commitment to restore the women’s and girl’s ODA budget to pre-cut levels, however, we need more detail on how the Government plans to utilise this budget to re-establish Women’s and Girls programmes.</w:t>
      </w:r>
    </w:p>
    <w:p w14:paraId="4E01FB3D" w14:textId="4A876CB1" w:rsidR="005F6D74" w:rsidRPr="00C827B6" w:rsidRDefault="007150C7" w:rsidP="00C827B6">
      <w:pPr>
        <w:pStyle w:val="ListParagraph"/>
        <w:numPr>
          <w:ilvl w:val="0"/>
          <w:numId w:val="38"/>
        </w:numPr>
        <w:spacing w:after="120"/>
        <w:ind w:left="3686"/>
        <w:textAlignment w:val="baseline"/>
        <w:rPr>
          <w:rStyle w:val="cf01"/>
          <w:rFonts w:asciiTheme="minorHAnsi" w:hAnsiTheme="minorHAnsi" w:cstheme="minorHAnsi"/>
          <w:sz w:val="22"/>
          <w:szCs w:val="22"/>
        </w:rPr>
      </w:pPr>
      <w:r w:rsidRPr="00C827B6">
        <w:rPr>
          <w:rStyle w:val="cf01"/>
          <w:rFonts w:asciiTheme="minorHAnsi" w:hAnsiTheme="minorHAnsi" w:cstheme="minorHAnsi"/>
          <w:sz w:val="22"/>
          <w:szCs w:val="22"/>
        </w:rPr>
        <w:t xml:space="preserve">The </w:t>
      </w:r>
      <w:r w:rsidR="0070665A" w:rsidRPr="00C827B6">
        <w:rPr>
          <w:rStyle w:val="cf01"/>
          <w:rFonts w:asciiTheme="minorHAnsi" w:hAnsiTheme="minorHAnsi" w:cstheme="minorHAnsi"/>
          <w:sz w:val="22"/>
          <w:szCs w:val="22"/>
        </w:rPr>
        <w:t xml:space="preserve">Government should ensure the </w:t>
      </w:r>
      <w:r w:rsidRPr="00C827B6">
        <w:rPr>
          <w:rStyle w:val="cf01"/>
          <w:rFonts w:asciiTheme="minorHAnsi" w:hAnsiTheme="minorHAnsi" w:cstheme="minorHAnsi"/>
          <w:sz w:val="22"/>
          <w:szCs w:val="22"/>
        </w:rPr>
        <w:t>Strategy</w:t>
      </w:r>
      <w:r w:rsidR="0070665A" w:rsidRPr="00C827B6">
        <w:rPr>
          <w:rStyle w:val="cf01"/>
          <w:rFonts w:asciiTheme="minorHAnsi" w:hAnsiTheme="minorHAnsi" w:cstheme="minorHAnsi"/>
          <w:sz w:val="22"/>
          <w:szCs w:val="22"/>
        </w:rPr>
        <w:t xml:space="preserve"> includes a strong</w:t>
      </w:r>
      <w:r w:rsidR="005F6D74" w:rsidRPr="00C827B6">
        <w:rPr>
          <w:rStyle w:val="normaltextrun"/>
          <w:rFonts w:asciiTheme="minorHAnsi" w:hAnsiTheme="minorHAnsi" w:cstheme="minorHAnsi"/>
          <w:sz w:val="22"/>
          <w:szCs w:val="22"/>
        </w:rPr>
        <w:t xml:space="preserve"> commitment </w:t>
      </w:r>
      <w:r w:rsidR="005F6D74" w:rsidRPr="00C827B6">
        <w:rPr>
          <w:rStyle w:val="cf01"/>
          <w:rFonts w:asciiTheme="minorHAnsi" w:hAnsiTheme="minorHAnsi" w:cstheme="minorHAnsi"/>
          <w:sz w:val="22"/>
          <w:szCs w:val="22"/>
        </w:rPr>
        <w:t>on GBV prevention and response programming</w:t>
      </w:r>
      <w:r w:rsidR="0070665A" w:rsidRPr="00C827B6">
        <w:rPr>
          <w:rStyle w:val="cf01"/>
          <w:rFonts w:asciiTheme="minorHAnsi" w:hAnsiTheme="minorHAnsi" w:cstheme="minorHAnsi"/>
          <w:sz w:val="22"/>
          <w:szCs w:val="22"/>
        </w:rPr>
        <w:t xml:space="preserve">, </w:t>
      </w:r>
      <w:r w:rsidR="00AB069A" w:rsidRPr="00C827B6">
        <w:rPr>
          <w:rStyle w:val="cf01"/>
          <w:rFonts w:asciiTheme="minorHAnsi" w:hAnsiTheme="minorHAnsi" w:cstheme="minorHAnsi"/>
          <w:sz w:val="22"/>
          <w:szCs w:val="22"/>
        </w:rPr>
        <w:t xml:space="preserve">ensuring </w:t>
      </w:r>
      <w:r w:rsidR="005F6D74" w:rsidRPr="00C827B6">
        <w:rPr>
          <w:rStyle w:val="cf01"/>
          <w:rFonts w:asciiTheme="minorHAnsi" w:hAnsiTheme="minorHAnsi" w:cstheme="minorHAnsi"/>
          <w:sz w:val="22"/>
          <w:szCs w:val="22"/>
        </w:rPr>
        <w:t>fragile and conflict affected state</w:t>
      </w:r>
      <w:r w:rsidR="00AB069A" w:rsidRPr="00C827B6">
        <w:rPr>
          <w:rStyle w:val="cf01"/>
          <w:rFonts w:asciiTheme="minorHAnsi" w:hAnsiTheme="minorHAnsi" w:cstheme="minorHAnsi"/>
          <w:sz w:val="22"/>
          <w:szCs w:val="22"/>
        </w:rPr>
        <w:t xml:space="preserve"> are</w:t>
      </w:r>
      <w:r w:rsidR="005F6D74" w:rsidRPr="00C827B6">
        <w:rPr>
          <w:rStyle w:val="cf01"/>
          <w:rFonts w:asciiTheme="minorHAnsi" w:hAnsiTheme="minorHAnsi" w:cstheme="minorHAnsi"/>
          <w:sz w:val="22"/>
          <w:szCs w:val="22"/>
        </w:rPr>
        <w:t xml:space="preserve"> prioritised</w:t>
      </w:r>
      <w:r w:rsidR="00AB069A" w:rsidRPr="00C827B6">
        <w:rPr>
          <w:rStyle w:val="cf01"/>
          <w:rFonts w:asciiTheme="minorHAnsi" w:hAnsiTheme="minorHAnsi" w:cstheme="minorHAnsi"/>
          <w:sz w:val="22"/>
          <w:szCs w:val="22"/>
        </w:rPr>
        <w:t>.</w:t>
      </w:r>
    </w:p>
    <w:p w14:paraId="013EDC5D" w14:textId="77777777" w:rsidR="009F0C29" w:rsidRPr="008A6BDB" w:rsidRDefault="009F0C29" w:rsidP="009F0C29">
      <w:pPr>
        <w:pStyle w:val="ListParagraph"/>
        <w:spacing w:after="120"/>
        <w:textAlignment w:val="baseline"/>
        <w:rPr>
          <w:rStyle w:val="cf01"/>
          <w:rFonts w:asciiTheme="minorHAnsi" w:hAnsiTheme="minorHAnsi" w:cstheme="minorHAnsi"/>
          <w:sz w:val="22"/>
          <w:szCs w:val="22"/>
        </w:rPr>
      </w:pPr>
    </w:p>
    <w:p w14:paraId="1AB0ACBD" w14:textId="2C11A5D8" w:rsidR="007D4789" w:rsidRPr="008A6BDB" w:rsidRDefault="007D4789" w:rsidP="0073315A">
      <w:pPr>
        <w:pStyle w:val="ListParagraph"/>
        <w:numPr>
          <w:ilvl w:val="0"/>
          <w:numId w:val="35"/>
        </w:numPr>
        <w:spacing w:after="120"/>
        <w:textAlignment w:val="baseline"/>
        <w:rPr>
          <w:rStyle w:val="normaltextrun"/>
          <w:rFonts w:asciiTheme="minorHAnsi" w:hAnsiTheme="minorHAnsi" w:cstheme="minorHAnsi"/>
          <w:b/>
          <w:bCs/>
          <w:sz w:val="22"/>
          <w:szCs w:val="22"/>
        </w:rPr>
      </w:pPr>
      <w:r w:rsidRPr="008A6BDB">
        <w:rPr>
          <w:rStyle w:val="normaltextrun"/>
          <w:rFonts w:asciiTheme="minorHAnsi" w:hAnsiTheme="minorHAnsi" w:cstheme="minorHAnsi"/>
          <w:b/>
          <w:bCs/>
          <w:sz w:val="22"/>
          <w:szCs w:val="22"/>
        </w:rPr>
        <w:t xml:space="preserve">Prioritise </w:t>
      </w:r>
      <w:r w:rsidR="00AB069A" w:rsidRPr="008A6BDB">
        <w:rPr>
          <w:rStyle w:val="normaltextrun"/>
          <w:rFonts w:asciiTheme="minorHAnsi" w:hAnsiTheme="minorHAnsi" w:cstheme="minorHAnsi"/>
          <w:b/>
          <w:bCs/>
          <w:sz w:val="22"/>
          <w:szCs w:val="22"/>
        </w:rPr>
        <w:t xml:space="preserve">local and women-led organisations in humanitarian response </w:t>
      </w:r>
    </w:p>
    <w:p w14:paraId="6F84BF01" w14:textId="77777777" w:rsidR="009F0C29" w:rsidRPr="008A6BDB" w:rsidRDefault="009F0C29" w:rsidP="009F0C29">
      <w:pPr>
        <w:pStyle w:val="ListParagraph"/>
        <w:spacing w:after="120"/>
        <w:ind w:left="360"/>
        <w:textAlignment w:val="baseline"/>
        <w:rPr>
          <w:rStyle w:val="cf01"/>
          <w:rFonts w:asciiTheme="minorHAnsi" w:hAnsiTheme="minorHAnsi" w:cstheme="minorHAnsi"/>
          <w:sz w:val="22"/>
          <w:szCs w:val="22"/>
        </w:rPr>
      </w:pPr>
    </w:p>
    <w:p w14:paraId="71485EBF" w14:textId="2832EA00" w:rsidR="00AB069A" w:rsidRPr="00C827B6" w:rsidRDefault="45B1F9E2" w:rsidP="45B1F9E2">
      <w:pPr>
        <w:pStyle w:val="ListParagraph"/>
        <w:numPr>
          <w:ilvl w:val="0"/>
          <w:numId w:val="38"/>
        </w:numPr>
        <w:spacing w:after="120"/>
        <w:ind w:left="3686"/>
        <w:textAlignment w:val="baseline"/>
        <w:rPr>
          <w:rFonts w:asciiTheme="minorHAnsi" w:eastAsia="Calibri" w:hAnsiTheme="minorHAnsi" w:cstheme="minorBidi"/>
          <w:sz w:val="22"/>
          <w:szCs w:val="22"/>
        </w:rPr>
      </w:pPr>
      <w:r w:rsidRPr="45B1F9E2">
        <w:rPr>
          <w:rFonts w:asciiTheme="minorHAnsi" w:eastAsia="Calibri" w:hAnsiTheme="minorHAnsi" w:cstheme="minorBidi"/>
          <w:sz w:val="22"/>
          <w:szCs w:val="22"/>
        </w:rPr>
        <w:t xml:space="preserve">Strong engagement with and investment in national and local women’s organisations is vital to tackle gender-based violence. The Government should work with multilateral organisations that are recipients of UK Aid to ensure funding is reaching local women’s organisations. </w:t>
      </w:r>
    </w:p>
    <w:p w14:paraId="65731549" w14:textId="77777777" w:rsidR="009F0C29" w:rsidRPr="008A6BDB" w:rsidRDefault="009F0C29" w:rsidP="009F0C29">
      <w:pPr>
        <w:pStyle w:val="ListParagraph"/>
        <w:spacing w:after="120"/>
        <w:ind w:left="360"/>
        <w:textAlignment w:val="baseline"/>
        <w:rPr>
          <w:rStyle w:val="cf01"/>
          <w:rFonts w:asciiTheme="minorHAnsi" w:hAnsiTheme="minorHAnsi" w:cstheme="minorHAnsi"/>
          <w:sz w:val="22"/>
          <w:szCs w:val="22"/>
        </w:rPr>
      </w:pPr>
    </w:p>
    <w:p w14:paraId="79C40009" w14:textId="13C27195" w:rsidR="007D4789" w:rsidRPr="008A6BDB" w:rsidRDefault="007D4789" w:rsidP="00F6799F">
      <w:pPr>
        <w:pStyle w:val="ListParagraph"/>
        <w:numPr>
          <w:ilvl w:val="0"/>
          <w:numId w:val="35"/>
        </w:numPr>
        <w:spacing w:after="120"/>
        <w:textAlignment w:val="baseline"/>
        <w:rPr>
          <w:rStyle w:val="cf01"/>
          <w:rFonts w:asciiTheme="minorHAnsi" w:hAnsiTheme="minorHAnsi" w:cstheme="minorHAnsi"/>
          <w:sz w:val="22"/>
          <w:szCs w:val="22"/>
        </w:rPr>
      </w:pPr>
      <w:r w:rsidRPr="008A6BDB">
        <w:rPr>
          <w:rStyle w:val="cf01"/>
          <w:rFonts w:asciiTheme="minorHAnsi" w:hAnsiTheme="minorHAnsi" w:cstheme="minorHAnsi"/>
          <w:b/>
          <w:bCs/>
          <w:sz w:val="22"/>
          <w:szCs w:val="22"/>
        </w:rPr>
        <w:t xml:space="preserve">Prevent </w:t>
      </w:r>
      <w:r w:rsidR="0035613F" w:rsidRPr="008A6BDB">
        <w:rPr>
          <w:rStyle w:val="cf01"/>
          <w:rFonts w:asciiTheme="minorHAnsi" w:hAnsiTheme="minorHAnsi" w:cstheme="minorHAnsi"/>
          <w:b/>
          <w:bCs/>
          <w:sz w:val="22"/>
          <w:szCs w:val="22"/>
        </w:rPr>
        <w:t>GBV by</w:t>
      </w:r>
      <w:r w:rsidR="009F0C29" w:rsidRPr="008A6BDB">
        <w:rPr>
          <w:rStyle w:val="cf01"/>
          <w:rFonts w:asciiTheme="minorHAnsi" w:hAnsiTheme="minorHAnsi" w:cstheme="minorHAnsi"/>
          <w:b/>
          <w:bCs/>
          <w:sz w:val="22"/>
          <w:szCs w:val="22"/>
        </w:rPr>
        <w:t xml:space="preserve"> i</w:t>
      </w:r>
      <w:r w:rsidR="00AB069A" w:rsidRPr="008A6BDB">
        <w:rPr>
          <w:rStyle w:val="cf01"/>
          <w:rFonts w:asciiTheme="minorHAnsi" w:hAnsiTheme="minorHAnsi" w:cstheme="minorHAnsi"/>
          <w:b/>
          <w:bCs/>
          <w:sz w:val="22"/>
          <w:szCs w:val="22"/>
        </w:rPr>
        <w:t>ncreas</w:t>
      </w:r>
      <w:r w:rsidR="009F0C29" w:rsidRPr="008A6BDB">
        <w:rPr>
          <w:rStyle w:val="cf01"/>
          <w:rFonts w:asciiTheme="minorHAnsi" w:hAnsiTheme="minorHAnsi" w:cstheme="minorHAnsi"/>
          <w:b/>
          <w:bCs/>
          <w:sz w:val="22"/>
          <w:szCs w:val="22"/>
        </w:rPr>
        <w:t>ing</w:t>
      </w:r>
      <w:r w:rsidR="00AB069A" w:rsidRPr="008A6BDB">
        <w:rPr>
          <w:rStyle w:val="cf01"/>
          <w:rFonts w:asciiTheme="minorHAnsi" w:hAnsiTheme="minorHAnsi" w:cstheme="minorHAnsi"/>
          <w:b/>
          <w:bCs/>
          <w:sz w:val="22"/>
          <w:szCs w:val="22"/>
        </w:rPr>
        <w:t xml:space="preserve"> funding to gender equality programs</w:t>
      </w:r>
    </w:p>
    <w:p w14:paraId="3ECBF47C" w14:textId="77777777" w:rsidR="009F0C29" w:rsidRPr="008A6BDB" w:rsidRDefault="009F0C29" w:rsidP="009F0C29">
      <w:pPr>
        <w:pStyle w:val="ListParagraph"/>
        <w:spacing w:after="120"/>
        <w:ind w:left="360"/>
        <w:textAlignment w:val="baseline"/>
        <w:rPr>
          <w:rStyle w:val="cf01"/>
          <w:rFonts w:asciiTheme="minorHAnsi" w:hAnsiTheme="minorHAnsi" w:cstheme="minorHAnsi"/>
          <w:sz w:val="22"/>
          <w:szCs w:val="22"/>
        </w:rPr>
      </w:pPr>
    </w:p>
    <w:p w14:paraId="617F5124" w14:textId="0C4EFB64" w:rsidR="00C827B6" w:rsidRPr="00C827B6" w:rsidRDefault="009A61CD" w:rsidP="00C827B6">
      <w:pPr>
        <w:pStyle w:val="ListParagraph"/>
        <w:numPr>
          <w:ilvl w:val="0"/>
          <w:numId w:val="38"/>
        </w:numPr>
        <w:spacing w:after="120"/>
        <w:ind w:left="3686"/>
        <w:textAlignment w:val="baseline"/>
        <w:rPr>
          <w:rFonts w:asciiTheme="minorHAnsi" w:eastAsia="Calibri" w:hAnsiTheme="minorHAnsi" w:cstheme="minorHAnsi"/>
          <w:sz w:val="22"/>
          <w:szCs w:val="22"/>
        </w:rPr>
      </w:pPr>
      <w:r>
        <w:rPr>
          <w:rFonts w:asciiTheme="minorHAnsi" w:eastAsia="Calibri" w:hAnsiTheme="minorHAnsi" w:cstheme="minorHAnsi"/>
          <w:sz w:val="22"/>
          <w:szCs w:val="22"/>
        </w:rPr>
        <w:t>T</w:t>
      </w:r>
      <w:r w:rsidR="0070665A" w:rsidRPr="00C827B6">
        <w:rPr>
          <w:rFonts w:asciiTheme="minorHAnsi" w:eastAsia="Calibri" w:hAnsiTheme="minorHAnsi" w:cstheme="minorHAnsi"/>
          <w:sz w:val="22"/>
          <w:szCs w:val="22"/>
        </w:rPr>
        <w:t>he Government</w:t>
      </w:r>
      <w:r>
        <w:rPr>
          <w:rFonts w:asciiTheme="minorHAnsi" w:eastAsia="Calibri" w:hAnsiTheme="minorHAnsi" w:cstheme="minorHAnsi"/>
          <w:sz w:val="22"/>
          <w:szCs w:val="22"/>
        </w:rPr>
        <w:t xml:space="preserve"> should </w:t>
      </w:r>
      <w:r w:rsidR="0070665A" w:rsidRPr="00C827B6">
        <w:rPr>
          <w:rFonts w:asciiTheme="minorHAnsi" w:eastAsia="Calibri" w:hAnsiTheme="minorHAnsi" w:cstheme="minorHAnsi"/>
          <w:sz w:val="22"/>
          <w:szCs w:val="22"/>
        </w:rPr>
        <w:t>utilise the newly reinstated women and girl’s ODA budget</w:t>
      </w:r>
      <w:r>
        <w:rPr>
          <w:rFonts w:asciiTheme="minorHAnsi" w:eastAsia="Calibri" w:hAnsiTheme="minorHAnsi" w:cstheme="minorHAnsi"/>
          <w:sz w:val="22"/>
          <w:szCs w:val="22"/>
        </w:rPr>
        <w:t xml:space="preserve"> to prevent GBV from occurring in the first place by increasing funding to gender equality programmes and as soon as possible, r</w:t>
      </w:r>
      <w:r w:rsidR="00AB069A" w:rsidRPr="00C827B6">
        <w:rPr>
          <w:rFonts w:asciiTheme="minorHAnsi" w:eastAsia="Calibri" w:hAnsiTheme="minorHAnsi" w:cstheme="minorHAnsi"/>
          <w:sz w:val="22"/>
          <w:szCs w:val="22"/>
        </w:rPr>
        <w:t xml:space="preserve">einstating </w:t>
      </w:r>
      <w:r>
        <w:rPr>
          <w:rFonts w:asciiTheme="minorHAnsi" w:eastAsia="Calibri" w:hAnsiTheme="minorHAnsi" w:cstheme="minorHAnsi"/>
          <w:sz w:val="22"/>
          <w:szCs w:val="22"/>
        </w:rPr>
        <w:t>0.7%.</w:t>
      </w:r>
    </w:p>
    <w:p w14:paraId="484FD5E8" w14:textId="4F620C3F" w:rsidR="009F0C29" w:rsidRPr="00C827B6" w:rsidRDefault="00C827B6" w:rsidP="00C827B6">
      <w:pPr>
        <w:pStyle w:val="ListParagraph"/>
        <w:numPr>
          <w:ilvl w:val="0"/>
          <w:numId w:val="38"/>
        </w:numPr>
        <w:spacing w:after="120"/>
        <w:ind w:left="3686"/>
        <w:textAlignment w:val="baseline"/>
        <w:rPr>
          <w:rFonts w:asciiTheme="minorHAnsi" w:eastAsia="Calibri" w:hAnsiTheme="minorHAnsi" w:cstheme="minorHAnsi"/>
          <w:sz w:val="22"/>
          <w:szCs w:val="22"/>
        </w:rPr>
      </w:pPr>
      <w:r>
        <w:rPr>
          <w:rFonts w:asciiTheme="minorHAnsi" w:eastAsia="Calibri" w:hAnsiTheme="minorHAnsi" w:cstheme="minorHAnsi"/>
          <w:sz w:val="22"/>
          <w:szCs w:val="22"/>
        </w:rPr>
        <w:t>In addition, it is critical to</w:t>
      </w:r>
      <w:r w:rsidR="00AB069A" w:rsidRPr="00C827B6">
        <w:rPr>
          <w:rFonts w:asciiTheme="minorHAnsi" w:eastAsia="Calibri" w:hAnsiTheme="minorHAnsi" w:cstheme="minorHAnsi"/>
          <w:sz w:val="22"/>
          <w:szCs w:val="22"/>
        </w:rPr>
        <w:t> </w:t>
      </w:r>
      <w:r w:rsidR="0035613F" w:rsidRPr="00C827B6">
        <w:rPr>
          <w:rFonts w:asciiTheme="minorHAnsi" w:eastAsia="Calibri" w:hAnsiTheme="minorHAnsi" w:cstheme="minorHAnsi"/>
          <w:sz w:val="22"/>
          <w:szCs w:val="22"/>
        </w:rPr>
        <w:t>i</w:t>
      </w:r>
      <w:r w:rsidR="00DD15B0" w:rsidRPr="00C827B6">
        <w:rPr>
          <w:rFonts w:asciiTheme="minorHAnsi" w:eastAsia="Calibri" w:hAnsiTheme="minorHAnsi" w:cstheme="minorHAnsi"/>
          <w:sz w:val="22"/>
          <w:szCs w:val="22"/>
        </w:rPr>
        <w:t xml:space="preserve">mprove the quality of funding available – </w:t>
      </w:r>
      <w:r>
        <w:rPr>
          <w:rFonts w:asciiTheme="minorHAnsi" w:eastAsia="Calibri" w:hAnsiTheme="minorHAnsi" w:cstheme="minorHAnsi"/>
          <w:sz w:val="22"/>
          <w:szCs w:val="22"/>
        </w:rPr>
        <w:t>t</w:t>
      </w:r>
      <w:r w:rsidR="00DD15B0" w:rsidRPr="00C827B6">
        <w:rPr>
          <w:rFonts w:asciiTheme="minorHAnsi" w:eastAsia="Calibri" w:hAnsiTheme="minorHAnsi" w:cstheme="minorHAnsi"/>
          <w:sz w:val="22"/>
          <w:szCs w:val="22"/>
        </w:rPr>
        <w:t xml:space="preserve">his means </w:t>
      </w:r>
      <w:r w:rsidR="00E66D5A" w:rsidRPr="00C827B6">
        <w:rPr>
          <w:rFonts w:asciiTheme="minorHAnsi" w:eastAsia="Calibri" w:hAnsiTheme="minorHAnsi" w:cstheme="minorHAnsi"/>
          <w:sz w:val="22"/>
          <w:szCs w:val="22"/>
        </w:rPr>
        <w:t>creating</w:t>
      </w:r>
      <w:r w:rsidR="00DD15B0" w:rsidRPr="00C827B6">
        <w:rPr>
          <w:rFonts w:asciiTheme="minorHAnsi" w:eastAsia="Calibri" w:hAnsiTheme="minorHAnsi" w:cstheme="minorHAnsi"/>
          <w:sz w:val="22"/>
          <w:szCs w:val="22"/>
        </w:rPr>
        <w:t xml:space="preserve"> long-term, multi-year and flexible funding to </w:t>
      </w:r>
      <w:r>
        <w:rPr>
          <w:rFonts w:asciiTheme="minorHAnsi" w:eastAsia="Calibri" w:hAnsiTheme="minorHAnsi" w:cstheme="minorHAnsi"/>
          <w:sz w:val="22"/>
          <w:szCs w:val="22"/>
        </w:rPr>
        <w:t xml:space="preserve">women’s rights </w:t>
      </w:r>
      <w:r w:rsidR="00DD15B0" w:rsidRPr="00C827B6">
        <w:rPr>
          <w:rFonts w:asciiTheme="minorHAnsi" w:eastAsia="Calibri" w:hAnsiTheme="minorHAnsi" w:cstheme="minorHAnsi"/>
          <w:sz w:val="22"/>
          <w:szCs w:val="22"/>
        </w:rPr>
        <w:t>organisations</w:t>
      </w:r>
      <w:r>
        <w:rPr>
          <w:rFonts w:asciiTheme="minorHAnsi" w:eastAsia="Calibri" w:hAnsiTheme="minorHAnsi" w:cstheme="minorHAnsi"/>
          <w:sz w:val="22"/>
          <w:szCs w:val="22"/>
        </w:rPr>
        <w:t xml:space="preserve"> which will help them </w:t>
      </w:r>
      <w:r w:rsidR="00DD15B0" w:rsidRPr="00C827B6">
        <w:rPr>
          <w:rFonts w:asciiTheme="minorHAnsi" w:eastAsia="Calibri" w:hAnsiTheme="minorHAnsi" w:cstheme="minorHAnsi"/>
          <w:sz w:val="22"/>
          <w:szCs w:val="22"/>
        </w:rPr>
        <w:t>put in place more effective and strategic interventions</w:t>
      </w:r>
      <w:r>
        <w:rPr>
          <w:rFonts w:asciiTheme="minorHAnsi" w:eastAsia="Calibri" w:hAnsiTheme="minorHAnsi" w:cstheme="minorHAnsi"/>
          <w:sz w:val="22"/>
          <w:szCs w:val="22"/>
        </w:rPr>
        <w:t xml:space="preserve"> and </w:t>
      </w:r>
      <w:r w:rsidR="00DD15B0" w:rsidRPr="00C827B6">
        <w:rPr>
          <w:rFonts w:asciiTheme="minorHAnsi" w:eastAsia="Calibri" w:hAnsiTheme="minorHAnsi" w:cstheme="minorHAnsi"/>
          <w:sz w:val="22"/>
          <w:szCs w:val="22"/>
        </w:rPr>
        <w:t xml:space="preserve">cover their core expenses, including staffing and overhead costs. </w:t>
      </w:r>
    </w:p>
    <w:p w14:paraId="1269B23A" w14:textId="77777777" w:rsidR="009F0C29" w:rsidRPr="009F0C29" w:rsidRDefault="009F0C29" w:rsidP="009F0C29">
      <w:pPr>
        <w:pStyle w:val="ListParagraph"/>
        <w:spacing w:after="120"/>
        <w:textAlignment w:val="baseline"/>
        <w:rPr>
          <w:rFonts w:asciiTheme="minorHAnsi" w:hAnsiTheme="minorHAnsi" w:cstheme="minorBidi"/>
          <w:sz w:val="22"/>
          <w:szCs w:val="22"/>
        </w:rPr>
      </w:pPr>
    </w:p>
    <w:p w14:paraId="06535377" w14:textId="03532766" w:rsidR="0045303A" w:rsidRPr="00654E26" w:rsidRDefault="3951C2E1" w:rsidP="00654E26">
      <w:pPr>
        <w:pBdr>
          <w:top w:val="single" w:sz="12" w:space="1" w:color="FFC000"/>
          <w:left w:val="single" w:sz="12" w:space="4" w:color="FFC000"/>
          <w:bottom w:val="single" w:sz="12" w:space="1" w:color="FFC000"/>
          <w:right w:val="single" w:sz="12" w:space="4" w:color="FFC000"/>
        </w:pBdr>
        <w:spacing w:before="120"/>
        <w:ind w:right="170"/>
        <w:contextualSpacing/>
        <w:jc w:val="both"/>
        <w:rPr>
          <w:rFonts w:asciiTheme="minorHAnsi" w:hAnsiTheme="minorHAnsi" w:cstheme="minorBidi"/>
          <w:b/>
          <w:bCs/>
          <w:sz w:val="22"/>
          <w:szCs w:val="22"/>
        </w:rPr>
      </w:pPr>
      <w:r w:rsidRPr="00654E26">
        <w:rPr>
          <w:rFonts w:asciiTheme="minorHAnsi" w:hAnsiTheme="minorHAnsi" w:cstheme="minorBidi"/>
          <w:b/>
          <w:bCs/>
          <w:sz w:val="22"/>
          <w:szCs w:val="22"/>
        </w:rPr>
        <w:t xml:space="preserve">The IRC’s </w:t>
      </w:r>
      <w:r w:rsidR="00AB069A" w:rsidRPr="00654E26">
        <w:rPr>
          <w:rFonts w:asciiTheme="minorHAnsi" w:hAnsiTheme="minorHAnsi" w:cstheme="minorBidi"/>
          <w:b/>
          <w:bCs/>
          <w:sz w:val="22"/>
          <w:szCs w:val="22"/>
        </w:rPr>
        <w:t>W</w:t>
      </w:r>
      <w:r w:rsidRPr="00654E26">
        <w:rPr>
          <w:rFonts w:asciiTheme="minorHAnsi" w:hAnsiTheme="minorHAnsi" w:cstheme="minorBidi"/>
          <w:b/>
          <w:bCs/>
          <w:sz w:val="22"/>
          <w:szCs w:val="22"/>
        </w:rPr>
        <w:t xml:space="preserve">ork </w:t>
      </w:r>
      <w:r w:rsidR="0029406D" w:rsidRPr="00654E26">
        <w:rPr>
          <w:rFonts w:asciiTheme="minorHAnsi" w:hAnsiTheme="minorHAnsi" w:cstheme="minorBidi"/>
          <w:b/>
          <w:bCs/>
          <w:sz w:val="22"/>
          <w:szCs w:val="22"/>
        </w:rPr>
        <w:t>Tackling Gender-Based Violence</w:t>
      </w:r>
    </w:p>
    <w:p w14:paraId="11ACFF70" w14:textId="34D03950" w:rsidR="00DF2DC8" w:rsidRPr="00654E26" w:rsidRDefault="00DF2DC8" w:rsidP="00654E26">
      <w:pPr>
        <w:pBdr>
          <w:top w:val="single" w:sz="12" w:space="1" w:color="FFC000"/>
          <w:left w:val="single" w:sz="12" w:space="4" w:color="FFC000"/>
          <w:bottom w:val="single" w:sz="12" w:space="1" w:color="FFC000"/>
          <w:right w:val="single" w:sz="12" w:space="4" w:color="FFC000"/>
        </w:pBdr>
        <w:spacing w:before="120"/>
        <w:ind w:right="170"/>
        <w:contextualSpacing/>
        <w:jc w:val="both"/>
        <w:rPr>
          <w:rFonts w:asciiTheme="minorHAnsi" w:hAnsiTheme="minorHAnsi" w:cstheme="minorBidi"/>
          <w:sz w:val="22"/>
          <w:szCs w:val="22"/>
        </w:rPr>
      </w:pPr>
    </w:p>
    <w:p w14:paraId="09BABA82" w14:textId="270FBDC8" w:rsidR="004D0BAB" w:rsidRDefault="3951C2E1" w:rsidP="00654E26">
      <w:pPr>
        <w:pBdr>
          <w:top w:val="single" w:sz="12" w:space="1" w:color="FFC000"/>
          <w:left w:val="single" w:sz="12" w:space="4" w:color="FFC000"/>
          <w:bottom w:val="single" w:sz="12" w:space="1" w:color="FFC000"/>
          <w:right w:val="single" w:sz="12" w:space="4" w:color="FFC000"/>
        </w:pBdr>
        <w:spacing w:before="120"/>
        <w:ind w:right="170"/>
        <w:contextualSpacing/>
        <w:jc w:val="both"/>
        <w:rPr>
          <w:rFonts w:asciiTheme="minorHAnsi" w:hAnsiTheme="minorHAnsi" w:cstheme="minorBidi"/>
          <w:sz w:val="22"/>
          <w:szCs w:val="22"/>
        </w:rPr>
      </w:pPr>
      <w:r w:rsidRPr="3951C2E1">
        <w:rPr>
          <w:rFonts w:asciiTheme="minorHAnsi" w:hAnsiTheme="minorHAnsi" w:cstheme="minorBidi"/>
          <w:sz w:val="22"/>
          <w:szCs w:val="22"/>
        </w:rPr>
        <w:t>The IRC takes a comprehensive approach to</w:t>
      </w:r>
      <w:r w:rsidR="0029406D">
        <w:rPr>
          <w:rFonts w:asciiTheme="minorHAnsi" w:hAnsiTheme="minorHAnsi" w:cstheme="minorBidi"/>
          <w:sz w:val="22"/>
          <w:szCs w:val="22"/>
        </w:rPr>
        <w:t xml:space="preserve"> GBV through</w:t>
      </w:r>
      <w:r w:rsidRPr="3951C2E1">
        <w:rPr>
          <w:rFonts w:asciiTheme="minorHAnsi" w:hAnsiTheme="minorHAnsi" w:cstheme="minorBidi"/>
          <w:sz w:val="22"/>
          <w:szCs w:val="22"/>
        </w:rPr>
        <w:t xml:space="preserve"> women’s protection and empowerment</w:t>
      </w:r>
      <w:r w:rsidR="0029406D">
        <w:rPr>
          <w:rFonts w:asciiTheme="minorHAnsi" w:hAnsiTheme="minorHAnsi" w:cstheme="minorBidi"/>
          <w:sz w:val="22"/>
          <w:szCs w:val="22"/>
        </w:rPr>
        <w:t>. W</w:t>
      </w:r>
      <w:r w:rsidRPr="3951C2E1">
        <w:rPr>
          <w:rFonts w:asciiTheme="minorHAnsi" w:hAnsiTheme="minorHAnsi" w:cstheme="minorBidi"/>
          <w:sz w:val="22"/>
          <w:szCs w:val="22"/>
        </w:rPr>
        <w:t xml:space="preserve">e support the pursuit of a world where women and girls live free from violence as valued and respected members of their community. </w:t>
      </w:r>
    </w:p>
    <w:p w14:paraId="21F0714F" w14:textId="77777777" w:rsidR="0029406D" w:rsidRPr="00DD15B0" w:rsidRDefault="0029406D" w:rsidP="00654E26">
      <w:pPr>
        <w:pBdr>
          <w:top w:val="single" w:sz="12" w:space="1" w:color="FFC000"/>
          <w:left w:val="single" w:sz="12" w:space="4" w:color="FFC000"/>
          <w:bottom w:val="single" w:sz="12" w:space="1" w:color="FFC000"/>
          <w:right w:val="single" w:sz="12" w:space="4" w:color="FFC000"/>
        </w:pBdr>
        <w:spacing w:before="120"/>
        <w:ind w:right="170"/>
        <w:contextualSpacing/>
        <w:jc w:val="both"/>
        <w:rPr>
          <w:rFonts w:asciiTheme="minorHAnsi" w:hAnsiTheme="minorHAnsi" w:cstheme="minorBidi"/>
          <w:sz w:val="22"/>
          <w:szCs w:val="22"/>
        </w:rPr>
      </w:pPr>
    </w:p>
    <w:p w14:paraId="03611BBD" w14:textId="5FE17F06" w:rsidR="004D0BAB" w:rsidRDefault="45B1F9E2" w:rsidP="45B1F9E2">
      <w:pPr>
        <w:pBdr>
          <w:top w:val="single" w:sz="12" w:space="1" w:color="FFC000"/>
          <w:left w:val="single" w:sz="12" w:space="4" w:color="FFC000"/>
          <w:bottom w:val="single" w:sz="12" w:space="1" w:color="FFC000"/>
          <w:right w:val="single" w:sz="12" w:space="4" w:color="FFC000"/>
        </w:pBdr>
        <w:spacing w:before="120"/>
        <w:ind w:right="170"/>
        <w:contextualSpacing/>
        <w:jc w:val="both"/>
        <w:rPr>
          <w:rFonts w:asciiTheme="minorHAnsi" w:hAnsiTheme="minorHAnsi" w:cstheme="minorBidi"/>
          <w:sz w:val="22"/>
          <w:szCs w:val="22"/>
        </w:rPr>
      </w:pPr>
      <w:r w:rsidRPr="45B1F9E2">
        <w:rPr>
          <w:rFonts w:asciiTheme="minorHAnsi" w:hAnsiTheme="minorHAnsi" w:cstheme="minorBidi"/>
          <w:sz w:val="22"/>
          <w:szCs w:val="22"/>
        </w:rPr>
        <w:t xml:space="preserve">With programmes in over 40 countries across Africa, Asia, Europe, the Middle East, and the U.S., the IRC delivers innovative programs focused on preventing and responding to GBV. </w:t>
      </w:r>
    </w:p>
    <w:p w14:paraId="102B0576" w14:textId="77777777" w:rsidR="0029406D" w:rsidRPr="00DD15B0" w:rsidRDefault="0029406D" w:rsidP="00654E26">
      <w:pPr>
        <w:pBdr>
          <w:top w:val="single" w:sz="12" w:space="1" w:color="FFC000"/>
          <w:left w:val="single" w:sz="12" w:space="4" w:color="FFC000"/>
          <w:bottom w:val="single" w:sz="12" w:space="1" w:color="FFC000"/>
          <w:right w:val="single" w:sz="12" w:space="4" w:color="FFC000"/>
        </w:pBdr>
        <w:spacing w:before="120"/>
        <w:ind w:right="170"/>
        <w:contextualSpacing/>
        <w:jc w:val="both"/>
        <w:rPr>
          <w:rFonts w:asciiTheme="minorHAnsi" w:hAnsiTheme="minorHAnsi" w:cstheme="minorBidi"/>
          <w:sz w:val="22"/>
          <w:szCs w:val="22"/>
        </w:rPr>
      </w:pPr>
    </w:p>
    <w:p w14:paraId="63133578" w14:textId="4F167DC2" w:rsidR="00AB3D9C" w:rsidRDefault="3FAE469A" w:rsidP="3FAE469A">
      <w:pPr>
        <w:pBdr>
          <w:top w:val="single" w:sz="12" w:space="1" w:color="FFC000"/>
          <w:left w:val="single" w:sz="12" w:space="4" w:color="FFC000"/>
          <w:bottom w:val="single" w:sz="12" w:space="1" w:color="FFC000"/>
          <w:right w:val="single" w:sz="12" w:space="4" w:color="FFC000"/>
        </w:pBdr>
        <w:spacing w:before="120"/>
        <w:ind w:right="170"/>
        <w:contextualSpacing/>
        <w:jc w:val="both"/>
        <w:rPr>
          <w:rFonts w:asciiTheme="minorHAnsi" w:hAnsiTheme="minorHAnsi" w:cstheme="minorBidi"/>
          <w:sz w:val="22"/>
          <w:szCs w:val="22"/>
        </w:rPr>
      </w:pPr>
      <w:r w:rsidRPr="3FAE469A">
        <w:rPr>
          <w:rFonts w:asciiTheme="minorHAnsi" w:hAnsiTheme="minorHAnsi" w:cstheme="minorBidi"/>
          <w:sz w:val="22"/>
          <w:szCs w:val="22"/>
        </w:rPr>
        <w:t xml:space="preserve">This includes being a key consortium member of the FCDO’s What Works to Prevent Violence: Impact at Scale </w:t>
      </w:r>
      <w:hyperlink r:id="rId12">
        <w:r w:rsidRPr="3FAE469A">
          <w:rPr>
            <w:rFonts w:asciiTheme="minorHAnsi" w:hAnsiTheme="minorHAnsi" w:cstheme="minorBidi"/>
            <w:sz w:val="22"/>
            <w:szCs w:val="22"/>
          </w:rPr>
          <w:t>What Works programme,</w:t>
        </w:r>
      </w:hyperlink>
      <w:r w:rsidRPr="3FAE469A">
        <w:rPr>
          <w:rFonts w:asciiTheme="minorHAnsi" w:hAnsiTheme="minorHAnsi" w:cstheme="minorBidi"/>
          <w:sz w:val="22"/>
          <w:szCs w:val="22"/>
        </w:rPr>
        <w:t xml:space="preserve"> which champions feminist principles and accountability to women and girls. We have also been working closely with the FCDO on efforts to tackle conflict-related sexual violence. </w:t>
      </w:r>
      <w:bookmarkEnd w:id="0"/>
    </w:p>
    <w:p w14:paraId="44A9D6CC" w14:textId="77777777" w:rsidR="00654E26" w:rsidRPr="00DD15B0" w:rsidRDefault="00654E26" w:rsidP="00654E26">
      <w:pPr>
        <w:pBdr>
          <w:top w:val="single" w:sz="12" w:space="1" w:color="FFC000"/>
          <w:left w:val="single" w:sz="12" w:space="4" w:color="FFC000"/>
          <w:bottom w:val="single" w:sz="12" w:space="1" w:color="FFC000"/>
          <w:right w:val="single" w:sz="12" w:space="4" w:color="FFC000"/>
        </w:pBdr>
        <w:spacing w:before="120"/>
        <w:ind w:right="170"/>
        <w:contextualSpacing/>
        <w:jc w:val="both"/>
        <w:rPr>
          <w:rFonts w:asciiTheme="minorHAnsi" w:hAnsiTheme="minorHAnsi" w:cstheme="minorHAnsi"/>
        </w:rPr>
      </w:pPr>
    </w:p>
    <w:p w14:paraId="7E6FAAB5" w14:textId="77777777" w:rsidR="00654E26" w:rsidRDefault="00654E26" w:rsidP="00964C9B">
      <w:pPr>
        <w:spacing w:after="160"/>
        <w:ind w:left="170"/>
        <w:contextualSpacing/>
        <w:jc w:val="center"/>
        <w:rPr>
          <w:rFonts w:asciiTheme="minorHAnsi" w:hAnsiTheme="minorHAnsi" w:cstheme="minorHAnsi"/>
          <w:sz w:val="19"/>
          <w:szCs w:val="19"/>
          <w:shd w:val="clear" w:color="auto" w:fill="FFFFFF"/>
        </w:rPr>
      </w:pPr>
    </w:p>
    <w:p w14:paraId="08608C13" w14:textId="6D6CB52F" w:rsidR="00AB3D9C" w:rsidRPr="009E4347" w:rsidRDefault="00AB3D9C" w:rsidP="00964C9B">
      <w:pPr>
        <w:spacing w:after="160"/>
        <w:ind w:left="170"/>
        <w:contextualSpacing/>
        <w:jc w:val="center"/>
        <w:rPr>
          <w:rFonts w:asciiTheme="minorHAnsi" w:hAnsiTheme="minorHAnsi" w:cstheme="minorHAnsi"/>
          <w:sz w:val="19"/>
          <w:szCs w:val="19"/>
          <w:shd w:val="clear" w:color="auto" w:fill="FFFFFF"/>
        </w:rPr>
      </w:pPr>
      <w:r w:rsidRPr="00DD15B0">
        <w:rPr>
          <w:rFonts w:asciiTheme="minorHAnsi" w:hAnsiTheme="minorHAnsi" w:cstheme="minorHAnsi"/>
          <w:sz w:val="19"/>
          <w:szCs w:val="19"/>
          <w:shd w:val="clear" w:color="auto" w:fill="FFFFFF"/>
        </w:rPr>
        <w:t xml:space="preserve">For more information, contact </w:t>
      </w:r>
      <w:r w:rsidR="00AB069A">
        <w:rPr>
          <w:rFonts w:asciiTheme="minorHAnsi" w:hAnsiTheme="minorHAnsi" w:cstheme="minorHAnsi"/>
          <w:sz w:val="19"/>
          <w:szCs w:val="19"/>
          <w:shd w:val="clear" w:color="auto" w:fill="FFFFFF"/>
        </w:rPr>
        <w:t>Claudia Craig</w:t>
      </w:r>
      <w:r w:rsidRPr="00DD15B0">
        <w:rPr>
          <w:rFonts w:asciiTheme="minorHAnsi" w:hAnsiTheme="minorHAnsi" w:cstheme="minorHAnsi"/>
          <w:sz w:val="19"/>
          <w:szCs w:val="19"/>
          <w:shd w:val="clear" w:color="auto" w:fill="FFFFFF"/>
        </w:rPr>
        <w:t xml:space="preserve">, </w:t>
      </w:r>
      <w:r w:rsidR="00AB069A">
        <w:rPr>
          <w:rFonts w:asciiTheme="minorHAnsi" w:hAnsiTheme="minorHAnsi" w:cstheme="minorHAnsi"/>
          <w:sz w:val="19"/>
          <w:szCs w:val="19"/>
          <w:shd w:val="clear" w:color="auto" w:fill="FFFFFF"/>
        </w:rPr>
        <w:t>Senior Advocacy Officer</w:t>
      </w:r>
      <w:r w:rsidRPr="00DD15B0">
        <w:rPr>
          <w:rFonts w:asciiTheme="minorHAnsi" w:hAnsiTheme="minorHAnsi" w:cstheme="minorHAnsi"/>
          <w:sz w:val="19"/>
          <w:szCs w:val="19"/>
          <w:shd w:val="clear" w:color="auto" w:fill="FFFFFF"/>
        </w:rPr>
        <w:t xml:space="preserve">, IRC-UK: </w:t>
      </w:r>
      <w:r w:rsidR="00AB069A" w:rsidRPr="009E4347">
        <w:rPr>
          <w:rFonts w:asciiTheme="minorHAnsi" w:hAnsiTheme="minorHAnsi" w:cstheme="minorHAnsi"/>
          <w:sz w:val="19"/>
          <w:szCs w:val="19"/>
          <w:shd w:val="clear" w:color="auto" w:fill="FFFFFF"/>
        </w:rPr>
        <w:t>Claudia.Craig@rescue.org</w:t>
      </w:r>
    </w:p>
    <w:sectPr w:rsidR="00AB3D9C" w:rsidRPr="009E4347" w:rsidSect="007E50B4">
      <w:headerReference w:type="default" r:id="rId13"/>
      <w:footerReference w:type="default" r:id="rId14"/>
      <w:headerReference w:type="first" r:id="rId15"/>
      <w:footerReference w:type="first" r:id="rId16"/>
      <w:pgSz w:w="11904" w:h="16829"/>
      <w:pgMar w:top="624" w:right="624" w:bottom="454" w:left="624" w:header="283"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251B9" w14:textId="77777777" w:rsidR="001D169B" w:rsidRDefault="001D169B" w:rsidP="009720AC">
      <w:r>
        <w:separator/>
      </w:r>
    </w:p>
  </w:endnote>
  <w:endnote w:type="continuationSeparator" w:id="0">
    <w:p w14:paraId="7684C143" w14:textId="77777777" w:rsidR="001D169B" w:rsidRDefault="001D169B" w:rsidP="00972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Bold">
    <w:altName w:val="Arial"/>
    <w:charset w:val="59"/>
    <w:family w:val="auto"/>
    <w:pitch w:val="variable"/>
    <w:sig w:usb0="00000000"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8"/>
      <w:gridCol w:w="3488"/>
      <w:gridCol w:w="3488"/>
    </w:tblGrid>
    <w:tr w:rsidR="007A18C7" w14:paraId="52FCA6D8" w14:textId="77777777" w:rsidTr="51339553">
      <w:tc>
        <w:tcPr>
          <w:tcW w:w="3488" w:type="dxa"/>
        </w:tcPr>
        <w:p w14:paraId="395AB783" w14:textId="77777777" w:rsidR="007A18C7" w:rsidRDefault="00BE3910" w:rsidP="51339553">
          <w:pPr>
            <w:pStyle w:val="Header"/>
            <w:ind w:left="-115"/>
          </w:pPr>
        </w:p>
      </w:tc>
      <w:tc>
        <w:tcPr>
          <w:tcW w:w="3488" w:type="dxa"/>
        </w:tcPr>
        <w:p w14:paraId="683EEA5D" w14:textId="77777777" w:rsidR="007A18C7" w:rsidRDefault="00BE3910" w:rsidP="51339553">
          <w:pPr>
            <w:pStyle w:val="Header"/>
            <w:jc w:val="center"/>
          </w:pPr>
        </w:p>
      </w:tc>
      <w:tc>
        <w:tcPr>
          <w:tcW w:w="3488" w:type="dxa"/>
        </w:tcPr>
        <w:p w14:paraId="50B1E074" w14:textId="77777777" w:rsidR="007A18C7" w:rsidRDefault="00BE3910" w:rsidP="51339553">
          <w:pPr>
            <w:pStyle w:val="Header"/>
            <w:ind w:right="-115"/>
            <w:jc w:val="right"/>
          </w:pPr>
        </w:p>
      </w:tc>
    </w:tr>
  </w:tbl>
  <w:p w14:paraId="41998B1A" w14:textId="77777777" w:rsidR="007A18C7" w:rsidRDefault="00BE3910" w:rsidP="513395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8F755" w14:textId="77777777" w:rsidR="007A18C7" w:rsidRDefault="00ED3740" w:rsidP="007A18C7">
    <w:pPr>
      <w:pStyle w:val="Footer"/>
      <w:tabs>
        <w:tab w:val="clear" w:pos="4320"/>
        <w:tab w:val="clear" w:pos="8640"/>
        <w:tab w:val="left" w:pos="99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C9296" w14:textId="77777777" w:rsidR="001D169B" w:rsidRDefault="001D169B" w:rsidP="009720AC">
      <w:r>
        <w:separator/>
      </w:r>
    </w:p>
  </w:footnote>
  <w:footnote w:type="continuationSeparator" w:id="0">
    <w:p w14:paraId="5D41EC9B" w14:textId="77777777" w:rsidR="001D169B" w:rsidRDefault="001D169B" w:rsidP="00972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11A46" w14:textId="30BEB6AA" w:rsidR="007A18C7" w:rsidRDefault="00ED3740" w:rsidP="007A18C7">
    <w:pPr>
      <w:pStyle w:val="IRCBodyText"/>
    </w:pPr>
    <w:r>
      <w:rPr>
        <w:noProof/>
        <w:lang w:eastAsia="en-GB"/>
      </w:rPr>
      <mc:AlternateContent>
        <mc:Choice Requires="wps">
          <w:drawing>
            <wp:anchor distT="0" distB="0" distL="114300" distR="114300" simplePos="0" relativeHeight="251661312" behindDoc="0" locked="0" layoutInCell="1" allowOverlap="1" wp14:anchorId="335D989D" wp14:editId="28B48E3C">
              <wp:simplePos x="0" y="0"/>
              <wp:positionH relativeFrom="margin">
                <wp:align>right</wp:align>
              </wp:positionH>
              <wp:positionV relativeFrom="topMargin">
                <wp:posOffset>339725</wp:posOffset>
              </wp:positionV>
              <wp:extent cx="6773545" cy="292735"/>
              <wp:effectExtent l="0" t="0" r="8255"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3545" cy="292735"/>
                      </a:xfrm>
                      <a:prstGeom prst="rect">
                        <a:avLst/>
                      </a:prstGeom>
                      <a:solidFill>
                        <a:srgbClr val="FDC82F"/>
                      </a:solidFill>
                      <a:ln>
                        <a:noFill/>
                      </a:ln>
                    </wps:spPr>
                    <wps:txbx>
                      <w:txbxContent>
                        <w:p w14:paraId="2781E86B" w14:textId="4FC278F5" w:rsidR="007A18C7" w:rsidRPr="00A37AF5" w:rsidRDefault="007730AE" w:rsidP="00A37AF5">
                          <w:pPr>
                            <w:jc w:val="center"/>
                            <w:rPr>
                              <w:rFonts w:ascii="Arial Bold" w:hAnsi="Arial Bold"/>
                              <w:i/>
                              <w:iCs/>
                              <w:lang w:val="en-US"/>
                            </w:rPr>
                          </w:pPr>
                          <w:r>
                            <w:rPr>
                              <w:rFonts w:ascii="Arial" w:hAnsi="Arial"/>
                              <w:i/>
                              <w:iCs/>
                              <w:sz w:val="20"/>
                              <w:lang w:val="en-US"/>
                            </w:rPr>
                            <w:t>Women’s Empowerment and Protection</w:t>
                          </w:r>
                          <w:r w:rsidR="00A37AF5">
                            <w:rPr>
                              <w:rFonts w:ascii="Arial" w:hAnsi="Arial"/>
                              <w:i/>
                              <w:iCs/>
                              <w:sz w:val="20"/>
                              <w:lang w:val="en-US"/>
                            </w:rPr>
                            <w:t xml:space="preserve"> </w:t>
                          </w:r>
                          <w:r w:rsidR="00014922">
                            <w:rPr>
                              <w:rFonts w:ascii="Arial" w:hAnsi="Arial"/>
                              <w:i/>
                              <w:iCs/>
                              <w:sz w:val="20"/>
                              <w:lang w:val="en-US"/>
                            </w:rPr>
                            <w:t xml:space="preserve">– International Rescue Committee UK </w:t>
                          </w:r>
                          <w:r w:rsidR="00A37AF5">
                            <w:rPr>
                              <w:rFonts w:ascii="Arial" w:hAnsi="Arial"/>
                              <w:i/>
                              <w:iCs/>
                              <w:sz w:val="20"/>
                              <w:lang w:val="en-US"/>
                            </w:rPr>
                            <w:t>Briefing</w:t>
                          </w:r>
                        </w:p>
                      </w:txbxContent>
                    </wps:txbx>
                    <wps:bodyPr rot="0" vert="horz" wrap="square" lIns="228600" tIns="73152" rIns="2286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5D989D" id="_x0000_t202" coordsize="21600,21600" o:spt="202" path="m,l,21600r21600,l21600,xe">
              <v:stroke joinstyle="miter"/>
              <v:path gradientshapeok="t" o:connecttype="rect"/>
            </v:shapetype>
            <v:shape id="Text Box 5" o:spid="_x0000_s1030" type="#_x0000_t202" style="position:absolute;margin-left:482.15pt;margin-top:26.75pt;width:533.35pt;height:23.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" fillcolor="#fdc82f" stroked="f">
              <v:textbox inset="18pt,5.76pt,18pt,0">
                <w:txbxContent>
                  <w:p w14:paraId="2781E86B" w14:textId="4FC278F5" w:rsidR="007A18C7" w:rsidRPr="00A37AF5" w:rsidRDefault="007730AE" w:rsidP="00A37AF5">
                    <w:pPr>
                      <w:jc w:val="center"/>
                      <w:rPr>
                        <w:rFonts w:ascii="Arial Bold" w:hAnsi="Arial Bold"/>
                        <w:i/>
                        <w:iCs/>
                        <w:lang w:val="en-US"/>
                      </w:rPr>
                    </w:pPr>
                    <w:r>
                      <w:rPr>
                        <w:rFonts w:ascii="Arial" w:hAnsi="Arial"/>
                        <w:i/>
                        <w:iCs/>
                        <w:sz w:val="20"/>
                        <w:lang w:val="en-US"/>
                      </w:rPr>
                      <w:t>Women’s Empowerment and Protection</w:t>
                    </w:r>
                    <w:r w:rsidR="00A37AF5">
                      <w:rPr>
                        <w:rFonts w:ascii="Arial" w:hAnsi="Arial"/>
                        <w:i/>
                        <w:iCs/>
                        <w:sz w:val="20"/>
                        <w:lang w:val="en-US"/>
                      </w:rPr>
                      <w:t xml:space="preserve"> </w:t>
                    </w:r>
                    <w:r w:rsidR="00014922">
                      <w:rPr>
                        <w:rFonts w:ascii="Arial" w:hAnsi="Arial"/>
                        <w:i/>
                        <w:iCs/>
                        <w:sz w:val="20"/>
                        <w:lang w:val="en-US"/>
                      </w:rPr>
                      <w:t xml:space="preserve">– International Rescue Committee UK </w:t>
                    </w:r>
                    <w:r w:rsidR="00A37AF5">
                      <w:rPr>
                        <w:rFonts w:ascii="Arial" w:hAnsi="Arial"/>
                        <w:i/>
                        <w:iCs/>
                        <w:sz w:val="20"/>
                        <w:lang w:val="en-US"/>
                      </w:rPr>
                      <w:t>Briefing</w:t>
                    </w:r>
                  </w:p>
                </w:txbxContent>
              </v:textbox>
              <w10:wrap type="square"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2CCE8" w14:textId="77777777" w:rsidR="005F2158" w:rsidRDefault="00ED3740" w:rsidP="007A18C7">
    <w:pPr>
      <w:pStyle w:val="IRCBodyText"/>
    </w:pPr>
    <w:r>
      <w:rPr>
        <w:noProof/>
        <w:lang w:eastAsia="en-GB"/>
      </w:rPr>
      <mc:AlternateContent>
        <mc:Choice Requires="wps">
          <w:drawing>
            <wp:anchor distT="0" distB="0" distL="114300" distR="114300" simplePos="0" relativeHeight="251660288" behindDoc="0" locked="0" layoutInCell="1" allowOverlap="1" wp14:anchorId="31C16D6A" wp14:editId="1BD0E361">
              <wp:simplePos x="0" y="0"/>
              <wp:positionH relativeFrom="margin">
                <wp:posOffset>1061085</wp:posOffset>
              </wp:positionH>
              <wp:positionV relativeFrom="page">
                <wp:posOffset>152400</wp:posOffset>
              </wp:positionV>
              <wp:extent cx="5600700" cy="1388110"/>
              <wp:effectExtent l="0" t="0" r="0" b="25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388110"/>
                      </a:xfrm>
                      <a:prstGeom prst="rect">
                        <a:avLst/>
                      </a:prstGeom>
                      <a:noFill/>
                      <a:ln>
                        <a:noFill/>
                      </a:ln>
                    </wps:spPr>
                    <wps:txbx>
                      <w:txbxContent>
                        <w:p w14:paraId="4398F85E" w14:textId="473BF842" w:rsidR="008B43C2" w:rsidRPr="007049F8" w:rsidRDefault="008023F7" w:rsidP="007049F8">
                          <w:pPr>
                            <w:pStyle w:val="IRCHeadline"/>
                            <w:spacing w:after="160" w:line="240" w:lineRule="auto"/>
                            <w:rPr>
                              <w:rFonts w:asciiTheme="minorHAnsi" w:hAnsiTheme="minorHAnsi" w:cstheme="minorHAnsi"/>
                              <w:b w:val="0"/>
                              <w:bCs/>
                              <w:spacing w:val="0"/>
                              <w:sz w:val="40"/>
                              <w:szCs w:val="40"/>
                            </w:rPr>
                          </w:pPr>
                          <w:r>
                            <w:rPr>
                              <w:rFonts w:asciiTheme="minorHAnsi" w:hAnsiTheme="minorHAnsi" w:cstheme="minorHAnsi"/>
                              <w:b w:val="0"/>
                              <w:bCs/>
                              <w:spacing w:val="0"/>
                              <w:sz w:val="44"/>
                              <w:szCs w:val="44"/>
                            </w:rPr>
                            <w:t xml:space="preserve">Tackling Gender-Based Violence </w:t>
                          </w:r>
                        </w:p>
                        <w:p w14:paraId="7C8BB362" w14:textId="235D39A7" w:rsidR="007A18C7" w:rsidRPr="002C4D70" w:rsidRDefault="001A1E10" w:rsidP="008B43C2">
                          <w:pPr>
                            <w:pStyle w:val="IRCHeadline"/>
                            <w:spacing w:before="160" w:after="160" w:line="240" w:lineRule="auto"/>
                            <w:rPr>
                              <w:rFonts w:asciiTheme="minorHAnsi" w:hAnsiTheme="minorHAnsi" w:cstheme="minorHAnsi"/>
                              <w:b w:val="0"/>
                              <w:bCs/>
                              <w:spacing w:val="0"/>
                              <w:sz w:val="24"/>
                            </w:rPr>
                          </w:pPr>
                          <w:r>
                            <w:rPr>
                              <w:rFonts w:asciiTheme="minorHAnsi" w:hAnsiTheme="minorHAnsi" w:cstheme="minorHAnsi"/>
                              <w:b w:val="0"/>
                              <w:bCs/>
                              <w:spacing w:val="0"/>
                              <w:sz w:val="24"/>
                            </w:rPr>
                            <w:t>August</w:t>
                          </w:r>
                          <w:r w:rsidR="00EB586A">
                            <w:rPr>
                              <w:rFonts w:asciiTheme="minorHAnsi" w:hAnsiTheme="minorHAnsi" w:cstheme="minorHAnsi"/>
                              <w:b w:val="0"/>
                              <w:bCs/>
                              <w:spacing w:val="0"/>
                              <w:sz w:val="24"/>
                            </w:rPr>
                            <w:t xml:space="preserve"> </w:t>
                          </w:r>
                          <w:r w:rsidR="00ED3740" w:rsidRPr="002C4D70">
                            <w:rPr>
                              <w:rFonts w:asciiTheme="minorHAnsi" w:hAnsiTheme="minorHAnsi" w:cstheme="minorHAnsi"/>
                              <w:b w:val="0"/>
                              <w:bCs/>
                              <w:spacing w:val="0"/>
                              <w:sz w:val="24"/>
                            </w:rPr>
                            <w:t>202</w:t>
                          </w:r>
                          <w:r w:rsidR="006260B2">
                            <w:rPr>
                              <w:rFonts w:asciiTheme="minorHAnsi" w:hAnsiTheme="minorHAnsi" w:cstheme="minorHAnsi"/>
                              <w:b w:val="0"/>
                              <w:bCs/>
                              <w:spacing w:val="0"/>
                              <w:sz w:val="24"/>
                            </w:rPr>
                            <w:t>2</w:t>
                          </w:r>
                        </w:p>
                        <w:p w14:paraId="166DA858" w14:textId="77777777" w:rsidR="007A18C7" w:rsidRPr="00E777CB" w:rsidRDefault="00BE3910" w:rsidP="005F739C">
                          <w:pPr>
                            <w:pStyle w:val="IRCHeadline"/>
                            <w:spacing w:line="240" w:lineRule="auto"/>
                            <w:ind w:left="432"/>
                            <w:rPr>
                              <w:rFonts w:asciiTheme="minorHAnsi" w:hAnsiTheme="minorHAnsi" w:cstheme="minorHAnsi"/>
                              <w:b w:val="0"/>
                              <w:bCs/>
                            </w:rPr>
                          </w:pPr>
                        </w:p>
                        <w:p w14:paraId="07E0079F" w14:textId="77777777" w:rsidR="007A18C7" w:rsidRPr="00E777CB" w:rsidRDefault="00BE3910" w:rsidP="007A18C7">
                          <w:pPr>
                            <w:pStyle w:val="IRCHeadline"/>
                            <w:spacing w:line="276" w:lineRule="auto"/>
                            <w:rPr>
                              <w:rFonts w:asciiTheme="minorHAnsi" w:hAnsiTheme="minorHAnsi" w:cstheme="minorHAnsi"/>
                              <w:b w:val="0"/>
                              <w:bCs/>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16D6A" id="_x0000_t202" coordsize="21600,21600" o:spt="202" path="m,l,21600r21600,l21600,xe">
              <v:stroke joinstyle="miter"/>
              <v:path gradientshapeok="t" o:connecttype="rect"/>
            </v:shapetype>
            <v:shape id="Text Box 2" o:spid="_x0000_s1031" type="#_x0000_t202" style="position:absolute;margin-left:83.55pt;margin-top:12pt;width:441pt;height:10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" filled="f" stroked="f">
              <v:textbox inset="0,0,0,0">
                <w:txbxContent>
                  <w:p w14:paraId="4398F85E" w14:textId="473BF842" w:rsidR="008B43C2" w:rsidRPr="007049F8" w:rsidRDefault="008023F7" w:rsidP="007049F8">
                    <w:pPr>
                      <w:pStyle w:val="IRCHeadline"/>
                      <w:spacing w:after="160" w:line="240" w:lineRule="auto"/>
                      <w:rPr>
                        <w:rFonts w:asciiTheme="minorHAnsi" w:hAnsiTheme="minorHAnsi" w:cstheme="minorHAnsi"/>
                        <w:b w:val="0"/>
                        <w:bCs/>
                        <w:spacing w:val="0"/>
                        <w:sz w:val="40"/>
                        <w:szCs w:val="40"/>
                      </w:rPr>
                    </w:pPr>
                    <w:r>
                      <w:rPr>
                        <w:rFonts w:asciiTheme="minorHAnsi" w:hAnsiTheme="minorHAnsi" w:cstheme="minorHAnsi"/>
                        <w:b w:val="0"/>
                        <w:bCs/>
                        <w:spacing w:val="0"/>
                        <w:sz w:val="44"/>
                        <w:szCs w:val="44"/>
                      </w:rPr>
                      <w:t xml:space="preserve">Tackling Gender-Based Violence </w:t>
                    </w:r>
                  </w:p>
                  <w:p w14:paraId="7C8BB362" w14:textId="235D39A7" w:rsidR="007A18C7" w:rsidRPr="002C4D70" w:rsidRDefault="001A1E10" w:rsidP="008B43C2">
                    <w:pPr>
                      <w:pStyle w:val="IRCHeadline"/>
                      <w:spacing w:before="160" w:after="160" w:line="240" w:lineRule="auto"/>
                      <w:rPr>
                        <w:rFonts w:asciiTheme="minorHAnsi" w:hAnsiTheme="minorHAnsi" w:cstheme="minorHAnsi"/>
                        <w:b w:val="0"/>
                        <w:bCs/>
                        <w:spacing w:val="0"/>
                        <w:sz w:val="24"/>
                      </w:rPr>
                    </w:pPr>
                    <w:r>
                      <w:rPr>
                        <w:rFonts w:asciiTheme="minorHAnsi" w:hAnsiTheme="minorHAnsi" w:cstheme="minorHAnsi"/>
                        <w:b w:val="0"/>
                        <w:bCs/>
                        <w:spacing w:val="0"/>
                        <w:sz w:val="24"/>
                      </w:rPr>
                      <w:t>August</w:t>
                    </w:r>
                    <w:r w:rsidR="00EB586A">
                      <w:rPr>
                        <w:rFonts w:asciiTheme="minorHAnsi" w:hAnsiTheme="minorHAnsi" w:cstheme="minorHAnsi"/>
                        <w:b w:val="0"/>
                        <w:bCs/>
                        <w:spacing w:val="0"/>
                        <w:sz w:val="24"/>
                      </w:rPr>
                      <w:t xml:space="preserve"> </w:t>
                    </w:r>
                    <w:r w:rsidR="00ED3740" w:rsidRPr="002C4D70">
                      <w:rPr>
                        <w:rFonts w:asciiTheme="minorHAnsi" w:hAnsiTheme="minorHAnsi" w:cstheme="minorHAnsi"/>
                        <w:b w:val="0"/>
                        <w:bCs/>
                        <w:spacing w:val="0"/>
                        <w:sz w:val="24"/>
                      </w:rPr>
                      <w:t>202</w:t>
                    </w:r>
                    <w:r w:rsidR="006260B2">
                      <w:rPr>
                        <w:rFonts w:asciiTheme="minorHAnsi" w:hAnsiTheme="minorHAnsi" w:cstheme="minorHAnsi"/>
                        <w:b w:val="0"/>
                        <w:bCs/>
                        <w:spacing w:val="0"/>
                        <w:sz w:val="24"/>
                      </w:rPr>
                      <w:t>2</w:t>
                    </w:r>
                  </w:p>
                  <w:p w14:paraId="166DA858" w14:textId="77777777" w:rsidR="007A18C7" w:rsidRPr="00E777CB" w:rsidRDefault="0097669A" w:rsidP="005F739C">
                    <w:pPr>
                      <w:pStyle w:val="IRCHeadline"/>
                      <w:spacing w:line="240" w:lineRule="auto"/>
                      <w:ind w:left="432"/>
                      <w:rPr>
                        <w:rFonts w:asciiTheme="minorHAnsi" w:hAnsiTheme="minorHAnsi" w:cstheme="minorHAnsi"/>
                        <w:b w:val="0"/>
                        <w:bCs/>
                      </w:rPr>
                    </w:pPr>
                  </w:p>
                  <w:p w14:paraId="07E0079F" w14:textId="77777777" w:rsidR="007A18C7" w:rsidRPr="00E777CB" w:rsidRDefault="0097669A" w:rsidP="007A18C7">
                    <w:pPr>
                      <w:pStyle w:val="IRCHeadline"/>
                      <w:spacing w:line="276" w:lineRule="auto"/>
                      <w:rPr>
                        <w:rFonts w:asciiTheme="minorHAnsi" w:hAnsiTheme="minorHAnsi" w:cstheme="minorHAnsi"/>
                        <w:b w:val="0"/>
                        <w:bCs/>
                        <w:sz w:val="24"/>
                      </w:rPr>
                    </w:pPr>
                  </w:p>
                </w:txbxContent>
              </v:textbox>
              <w10:wrap type="square" anchorx="margin" anchory="page"/>
            </v:shape>
          </w:pict>
        </mc:Fallback>
      </mc:AlternateContent>
    </w:r>
    <w:r>
      <w:rPr>
        <w:noProof/>
        <w:lang w:eastAsia="en-GB"/>
      </w:rPr>
      <w:drawing>
        <wp:anchor distT="0" distB="0" distL="114300" distR="114300" simplePos="0" relativeHeight="251659264" behindDoc="1" locked="0" layoutInCell="1" allowOverlap="1" wp14:anchorId="656EBB2E" wp14:editId="640FC72C">
          <wp:simplePos x="0" y="0"/>
          <wp:positionH relativeFrom="margin">
            <wp:posOffset>7797</wp:posOffset>
          </wp:positionH>
          <wp:positionV relativeFrom="margin">
            <wp:posOffset>-1556886</wp:posOffset>
          </wp:positionV>
          <wp:extent cx="6753225" cy="1494982"/>
          <wp:effectExtent l="0" t="0" r="0" b="0"/>
          <wp:wrapNone/>
          <wp:docPr id="7" name="Picture 7" descr="IRC_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IRC_Header"/>
                  <pic:cNvPicPr>
                    <a:picLocks noChangeAspect="1" noChangeArrowheads="1"/>
                  </pic:cNvPicPr>
                </pic:nvPicPr>
                <pic:blipFill>
                  <a:blip r:embed="rId1">
                    <a:extLst>
                      <a:ext uri="{28A0092B-C50C-407E-A947-70E740481C1C}">
                        <a14:useLocalDpi xmlns:a14="http://schemas.microsoft.com/office/drawing/2010/main" val="0"/>
                      </a:ext>
                    </a:extLst>
                  </a:blip>
                  <a:srcRect r="3200"/>
                  <a:stretch>
                    <a:fillRect/>
                  </a:stretch>
                </pic:blipFill>
                <pic:spPr bwMode="auto">
                  <a:xfrm>
                    <a:off x="0" y="0"/>
                    <a:ext cx="6923597" cy="153269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4BA01F" w14:textId="77777777" w:rsidR="007A18C7" w:rsidRDefault="00BE3910" w:rsidP="007A18C7">
    <w:pPr>
      <w:pStyle w:val="IRCBodyText"/>
    </w:pPr>
  </w:p>
  <w:p w14:paraId="754A95CF" w14:textId="77777777" w:rsidR="007A18C7" w:rsidRDefault="00BE3910" w:rsidP="007A18C7">
    <w:pPr>
      <w:pStyle w:val="IRCBodyText"/>
    </w:pPr>
  </w:p>
  <w:p w14:paraId="4962159E" w14:textId="77777777" w:rsidR="007A18C7" w:rsidRDefault="00BE3910" w:rsidP="000F1995">
    <w:pPr>
      <w:pStyle w:val="IRCBodyText"/>
      <w:jc w:val="center"/>
    </w:pPr>
  </w:p>
  <w:p w14:paraId="52E42C22" w14:textId="51ECDEC0" w:rsidR="007A18C7" w:rsidRDefault="000F1995" w:rsidP="000F1995">
    <w:pPr>
      <w:pStyle w:val="IRCBodyText"/>
      <w:tabs>
        <w:tab w:val="left" w:pos="1245"/>
      </w:tabs>
    </w:pPr>
    <w:r>
      <w:tab/>
    </w:r>
  </w:p>
  <w:p w14:paraId="167DF71C" w14:textId="77777777" w:rsidR="007A18C7" w:rsidRDefault="00BE3910" w:rsidP="007A18C7">
    <w:pPr>
      <w:pStyle w:val="IRCBody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E18BD"/>
    <w:multiLevelType w:val="multilevel"/>
    <w:tmpl w:val="7DD84146"/>
    <w:lvl w:ilvl="0">
      <w:start w:val="156"/>
      <w:numFmt w:val="bullet"/>
      <w:lvlText w:val="-"/>
      <w:lvlJc w:val="left"/>
      <w:pPr>
        <w:tabs>
          <w:tab w:val="num" w:pos="360"/>
        </w:tabs>
        <w:ind w:left="360" w:hanging="360"/>
      </w:pPr>
      <w:rPr>
        <w:rFonts w:ascii="Calibri" w:eastAsiaTheme="minorHAnsi" w:hAnsi="Calibri" w:cs="Calibri" w:hint="default"/>
        <w:b/>
        <w:color w:val="000000" w:themeColor="text1"/>
        <w:sz w:val="22"/>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51053C8"/>
    <w:multiLevelType w:val="hybridMultilevel"/>
    <w:tmpl w:val="B692A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C6B7F"/>
    <w:multiLevelType w:val="hybridMultilevel"/>
    <w:tmpl w:val="2DAA470E"/>
    <w:lvl w:ilvl="0" w:tplc="6A42FF48">
      <w:start w:val="2"/>
      <w:numFmt w:val="bullet"/>
      <w:lvlText w:val="-"/>
      <w:lvlJc w:val="left"/>
      <w:pPr>
        <w:ind w:left="720" w:hanging="360"/>
      </w:pPr>
      <w:rPr>
        <w:rFonts w:ascii="Calibri Light" w:eastAsia="Cambr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969E1"/>
    <w:multiLevelType w:val="multilevel"/>
    <w:tmpl w:val="65A86FCC"/>
    <w:lvl w:ilvl="0">
      <w:start w:val="156"/>
      <w:numFmt w:val="bullet"/>
      <w:lvlText w:val="-"/>
      <w:lvlJc w:val="left"/>
      <w:pPr>
        <w:tabs>
          <w:tab w:val="num" w:pos="360"/>
        </w:tabs>
        <w:ind w:left="360" w:hanging="360"/>
      </w:pPr>
      <w:rPr>
        <w:rFonts w:ascii="Calibri" w:eastAsiaTheme="minorHAnsi" w:hAnsi="Calibri" w:cs="Calibri" w:hint="default"/>
        <w:b/>
        <w:color w:val="000000" w:themeColor="text1"/>
        <w:sz w:val="22"/>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FE567F0"/>
    <w:multiLevelType w:val="hybridMultilevel"/>
    <w:tmpl w:val="4CF011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C85B61"/>
    <w:multiLevelType w:val="multilevel"/>
    <w:tmpl w:val="E946B42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D74CF0"/>
    <w:multiLevelType w:val="multilevel"/>
    <w:tmpl w:val="94620A8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A655C5"/>
    <w:multiLevelType w:val="hybridMultilevel"/>
    <w:tmpl w:val="3A9E5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A21E0E"/>
    <w:multiLevelType w:val="hybridMultilevel"/>
    <w:tmpl w:val="1CA443C6"/>
    <w:lvl w:ilvl="0" w:tplc="81983BD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0C5D39"/>
    <w:multiLevelType w:val="hybridMultilevel"/>
    <w:tmpl w:val="55F62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1577C2"/>
    <w:multiLevelType w:val="hybridMultilevel"/>
    <w:tmpl w:val="22D8FC2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1" w15:restartNumberingAfterBreak="0">
    <w:nsid w:val="1F234328"/>
    <w:multiLevelType w:val="hybridMultilevel"/>
    <w:tmpl w:val="2A741834"/>
    <w:lvl w:ilvl="0" w:tplc="01EE81B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2CB0865"/>
    <w:multiLevelType w:val="multilevel"/>
    <w:tmpl w:val="858CE32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2C1360"/>
    <w:multiLevelType w:val="hybridMultilevel"/>
    <w:tmpl w:val="D9788A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6746D30"/>
    <w:multiLevelType w:val="hybridMultilevel"/>
    <w:tmpl w:val="41000C00"/>
    <w:lvl w:ilvl="0" w:tplc="D0641E72">
      <w:start w:val="156"/>
      <w:numFmt w:val="bullet"/>
      <w:lvlText w:val="-"/>
      <w:lvlJc w:val="left"/>
      <w:pPr>
        <w:ind w:left="360" w:hanging="360"/>
      </w:pPr>
      <w:rPr>
        <w:rFonts w:ascii="Calibri" w:eastAsiaTheme="minorHAnsi" w:hAnsi="Calibri" w:cs="Calibri" w:hint="default"/>
        <w:b/>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530130"/>
    <w:multiLevelType w:val="hybridMultilevel"/>
    <w:tmpl w:val="9904AAB2"/>
    <w:lvl w:ilvl="0" w:tplc="81CCED56">
      <w:start w:val="2"/>
      <w:numFmt w:val="bullet"/>
      <w:lvlText w:val="-"/>
      <w:lvlJc w:val="left"/>
      <w:pPr>
        <w:ind w:left="417" w:hanging="360"/>
      </w:pPr>
      <w:rPr>
        <w:rFonts w:ascii="Calibri" w:eastAsia="Cambria" w:hAnsi="Calibri" w:cs="Calibri"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6" w15:restartNumberingAfterBreak="0">
    <w:nsid w:val="2A2474F5"/>
    <w:multiLevelType w:val="hybridMultilevel"/>
    <w:tmpl w:val="4C9A0F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ECF79EC"/>
    <w:multiLevelType w:val="hybridMultilevel"/>
    <w:tmpl w:val="62DAB7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F963EB6"/>
    <w:multiLevelType w:val="multilevel"/>
    <w:tmpl w:val="24A65C1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CB295E"/>
    <w:multiLevelType w:val="multilevel"/>
    <w:tmpl w:val="7DD6F12A"/>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3FC1159C"/>
    <w:multiLevelType w:val="hybridMultilevel"/>
    <w:tmpl w:val="89F037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5923307"/>
    <w:multiLevelType w:val="hybridMultilevel"/>
    <w:tmpl w:val="E9840C08"/>
    <w:lvl w:ilvl="0" w:tplc="4920A250">
      <w:start w:val="2"/>
      <w:numFmt w:val="bullet"/>
      <w:lvlText w:val="-"/>
      <w:lvlJc w:val="left"/>
      <w:pPr>
        <w:ind w:left="720" w:hanging="360"/>
      </w:pPr>
      <w:rPr>
        <w:rFonts w:ascii="Calibri Light" w:eastAsia="Cambr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D31BDF"/>
    <w:multiLevelType w:val="hybridMultilevel"/>
    <w:tmpl w:val="E5B62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754DCB"/>
    <w:multiLevelType w:val="hybridMultilevel"/>
    <w:tmpl w:val="CD4A2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444458"/>
    <w:multiLevelType w:val="multilevel"/>
    <w:tmpl w:val="3C829C24"/>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4E8203D7"/>
    <w:multiLevelType w:val="hybridMultilevel"/>
    <w:tmpl w:val="F83EF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570C35"/>
    <w:multiLevelType w:val="hybridMultilevel"/>
    <w:tmpl w:val="F74A5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3C0E2D"/>
    <w:multiLevelType w:val="hybridMultilevel"/>
    <w:tmpl w:val="96DA934A"/>
    <w:lvl w:ilvl="0" w:tplc="04090001">
      <w:start w:val="1"/>
      <w:numFmt w:val="bullet"/>
      <w:lvlText w:val=""/>
      <w:lvlJc w:val="left"/>
      <w:pPr>
        <w:ind w:left="363" w:hanging="360"/>
      </w:pPr>
      <w:rPr>
        <w:rFonts w:ascii="Symbol" w:hAnsi="Symbol" w:hint="default"/>
      </w:rPr>
    </w:lvl>
    <w:lvl w:ilvl="1" w:tplc="04090003">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8" w15:restartNumberingAfterBreak="0">
    <w:nsid w:val="59BD7D4F"/>
    <w:multiLevelType w:val="multilevel"/>
    <w:tmpl w:val="1F5085A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F5549B"/>
    <w:multiLevelType w:val="hybridMultilevel"/>
    <w:tmpl w:val="08D05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C868D5"/>
    <w:multiLevelType w:val="hybridMultilevel"/>
    <w:tmpl w:val="E7BCC6C8"/>
    <w:lvl w:ilvl="0" w:tplc="878CAF8A">
      <w:start w:val="1"/>
      <w:numFmt w:val="decimal"/>
      <w:lvlText w:val="%1."/>
      <w:lvlJc w:val="left"/>
      <w:pPr>
        <w:ind w:left="360" w:hanging="360"/>
      </w:pPr>
      <w:rPr>
        <w:rFonts w:eastAsia="Calibr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E051824"/>
    <w:multiLevelType w:val="hybridMultilevel"/>
    <w:tmpl w:val="E3BEB392"/>
    <w:lvl w:ilvl="0" w:tplc="6240BB60">
      <w:start w:val="2"/>
      <w:numFmt w:val="bullet"/>
      <w:lvlText w:val="-"/>
      <w:lvlJc w:val="left"/>
      <w:pPr>
        <w:ind w:left="417" w:hanging="360"/>
      </w:pPr>
      <w:rPr>
        <w:rFonts w:ascii="Calibri" w:eastAsia="Times New Roman" w:hAnsi="Calibri" w:cs="Calibri"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32" w15:restartNumberingAfterBreak="0">
    <w:nsid w:val="6EC4192A"/>
    <w:multiLevelType w:val="multilevel"/>
    <w:tmpl w:val="31B41DDE"/>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723F316F"/>
    <w:multiLevelType w:val="hybridMultilevel"/>
    <w:tmpl w:val="7862A31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75AD3729"/>
    <w:multiLevelType w:val="multilevel"/>
    <w:tmpl w:val="B96267F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B55E46"/>
    <w:multiLevelType w:val="hybridMultilevel"/>
    <w:tmpl w:val="0A12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9A25C4"/>
    <w:multiLevelType w:val="multilevel"/>
    <w:tmpl w:val="30BAD2B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AE6DE9"/>
    <w:multiLevelType w:val="hybridMultilevel"/>
    <w:tmpl w:val="5FEC6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7214092">
    <w:abstractNumId w:val="14"/>
  </w:num>
  <w:num w:numId="2" w16cid:durableId="2099863212">
    <w:abstractNumId w:val="0"/>
  </w:num>
  <w:num w:numId="3" w16cid:durableId="1916280973">
    <w:abstractNumId w:val="3"/>
  </w:num>
  <w:num w:numId="4" w16cid:durableId="1999380757">
    <w:abstractNumId w:val="10"/>
  </w:num>
  <w:num w:numId="5" w16cid:durableId="1373267203">
    <w:abstractNumId w:val="31"/>
  </w:num>
  <w:num w:numId="6" w16cid:durableId="594243383">
    <w:abstractNumId w:val="15"/>
  </w:num>
  <w:num w:numId="7" w16cid:durableId="790831235">
    <w:abstractNumId w:val="2"/>
  </w:num>
  <w:num w:numId="8" w16cid:durableId="1278680569">
    <w:abstractNumId w:val="21"/>
  </w:num>
  <w:num w:numId="9" w16cid:durableId="1173447620">
    <w:abstractNumId w:val="26"/>
  </w:num>
  <w:num w:numId="10" w16cid:durableId="1952664005">
    <w:abstractNumId w:val="25"/>
  </w:num>
  <w:num w:numId="11" w16cid:durableId="1337882885">
    <w:abstractNumId w:val="22"/>
  </w:num>
  <w:num w:numId="12" w16cid:durableId="236869100">
    <w:abstractNumId w:val="35"/>
  </w:num>
  <w:num w:numId="13" w16cid:durableId="1105229062">
    <w:abstractNumId w:val="23"/>
  </w:num>
  <w:num w:numId="14" w16cid:durableId="744641876">
    <w:abstractNumId w:val="37"/>
  </w:num>
  <w:num w:numId="15" w16cid:durableId="1231814675">
    <w:abstractNumId w:val="11"/>
  </w:num>
  <w:num w:numId="16" w16cid:durableId="515190026">
    <w:abstractNumId w:val="34"/>
  </w:num>
  <w:num w:numId="17" w16cid:durableId="436560578">
    <w:abstractNumId w:val="6"/>
  </w:num>
  <w:num w:numId="18" w16cid:durableId="1664314353">
    <w:abstractNumId w:val="29"/>
  </w:num>
  <w:num w:numId="19" w16cid:durableId="152527341">
    <w:abstractNumId w:val="28"/>
  </w:num>
  <w:num w:numId="20" w16cid:durableId="10839778">
    <w:abstractNumId w:val="32"/>
  </w:num>
  <w:num w:numId="21" w16cid:durableId="656495730">
    <w:abstractNumId w:val="36"/>
  </w:num>
  <w:num w:numId="22" w16cid:durableId="1608584765">
    <w:abstractNumId w:val="19"/>
  </w:num>
  <w:num w:numId="23" w16cid:durableId="1581594778">
    <w:abstractNumId w:val="5"/>
  </w:num>
  <w:num w:numId="24" w16cid:durableId="885218159">
    <w:abstractNumId w:val="24"/>
  </w:num>
  <w:num w:numId="25" w16cid:durableId="514999610">
    <w:abstractNumId w:val="1"/>
  </w:num>
  <w:num w:numId="26" w16cid:durableId="833767680">
    <w:abstractNumId w:val="27"/>
  </w:num>
  <w:num w:numId="27" w16cid:durableId="87585236">
    <w:abstractNumId w:val="12"/>
  </w:num>
  <w:num w:numId="28" w16cid:durableId="338315615">
    <w:abstractNumId w:val="18"/>
  </w:num>
  <w:num w:numId="29" w16cid:durableId="2068989020">
    <w:abstractNumId w:val="20"/>
  </w:num>
  <w:num w:numId="30" w16cid:durableId="1534533200">
    <w:abstractNumId w:val="16"/>
  </w:num>
  <w:num w:numId="31" w16cid:durableId="140318070">
    <w:abstractNumId w:val="4"/>
  </w:num>
  <w:num w:numId="32" w16cid:durableId="565604558">
    <w:abstractNumId w:val="8"/>
  </w:num>
  <w:num w:numId="33" w16cid:durableId="1659765886">
    <w:abstractNumId w:val="33"/>
  </w:num>
  <w:num w:numId="34" w16cid:durableId="1896577869">
    <w:abstractNumId w:val="9"/>
  </w:num>
  <w:num w:numId="35" w16cid:durableId="533155236">
    <w:abstractNumId w:val="30"/>
  </w:num>
  <w:num w:numId="36" w16cid:durableId="363098760">
    <w:abstractNumId w:val="13"/>
  </w:num>
  <w:num w:numId="37" w16cid:durableId="891040801">
    <w:abstractNumId w:val="7"/>
  </w:num>
  <w:num w:numId="38" w16cid:durableId="9314001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0AC"/>
    <w:rsid w:val="00004EBA"/>
    <w:rsid w:val="000075CA"/>
    <w:rsid w:val="00013A9B"/>
    <w:rsid w:val="00014922"/>
    <w:rsid w:val="00022DEA"/>
    <w:rsid w:val="000573F6"/>
    <w:rsid w:val="00073A9B"/>
    <w:rsid w:val="0009236A"/>
    <w:rsid w:val="000B6FBD"/>
    <w:rsid w:val="000B7E9A"/>
    <w:rsid w:val="000D420C"/>
    <w:rsid w:val="000F1995"/>
    <w:rsid w:val="00125C61"/>
    <w:rsid w:val="00132DAD"/>
    <w:rsid w:val="00162552"/>
    <w:rsid w:val="001715DB"/>
    <w:rsid w:val="00187AE3"/>
    <w:rsid w:val="001903D2"/>
    <w:rsid w:val="001A1E10"/>
    <w:rsid w:val="001D169B"/>
    <w:rsid w:val="001F4A41"/>
    <w:rsid w:val="00205347"/>
    <w:rsid w:val="00205A68"/>
    <w:rsid w:val="0020796E"/>
    <w:rsid w:val="0022763D"/>
    <w:rsid w:val="00234847"/>
    <w:rsid w:val="00241170"/>
    <w:rsid w:val="00247D8C"/>
    <w:rsid w:val="002504D2"/>
    <w:rsid w:val="0025083E"/>
    <w:rsid w:val="00252243"/>
    <w:rsid w:val="00270467"/>
    <w:rsid w:val="002710C0"/>
    <w:rsid w:val="002770B7"/>
    <w:rsid w:val="0029406D"/>
    <w:rsid w:val="002956F9"/>
    <w:rsid w:val="002A4E0E"/>
    <w:rsid w:val="002B116B"/>
    <w:rsid w:val="002B7895"/>
    <w:rsid w:val="002C4D70"/>
    <w:rsid w:val="002C76E3"/>
    <w:rsid w:val="002E21B8"/>
    <w:rsid w:val="002F78EC"/>
    <w:rsid w:val="00306A84"/>
    <w:rsid w:val="003215BE"/>
    <w:rsid w:val="00323699"/>
    <w:rsid w:val="00323D49"/>
    <w:rsid w:val="003310FD"/>
    <w:rsid w:val="0034302B"/>
    <w:rsid w:val="0035613F"/>
    <w:rsid w:val="00370067"/>
    <w:rsid w:val="003739B2"/>
    <w:rsid w:val="003766DC"/>
    <w:rsid w:val="0037673B"/>
    <w:rsid w:val="00381FAD"/>
    <w:rsid w:val="003842C5"/>
    <w:rsid w:val="003E01A0"/>
    <w:rsid w:val="003E2CFD"/>
    <w:rsid w:val="003E61ED"/>
    <w:rsid w:val="004253FA"/>
    <w:rsid w:val="00426C3D"/>
    <w:rsid w:val="004353F0"/>
    <w:rsid w:val="0044085A"/>
    <w:rsid w:val="0045303A"/>
    <w:rsid w:val="004567C0"/>
    <w:rsid w:val="00475B73"/>
    <w:rsid w:val="00483115"/>
    <w:rsid w:val="004C3A90"/>
    <w:rsid w:val="004C6803"/>
    <w:rsid w:val="004C7338"/>
    <w:rsid w:val="004D0BAB"/>
    <w:rsid w:val="004E090E"/>
    <w:rsid w:val="004E11C4"/>
    <w:rsid w:val="004E1247"/>
    <w:rsid w:val="004F6FA0"/>
    <w:rsid w:val="004F798B"/>
    <w:rsid w:val="00504F88"/>
    <w:rsid w:val="00515605"/>
    <w:rsid w:val="0052610F"/>
    <w:rsid w:val="005275BC"/>
    <w:rsid w:val="00543A84"/>
    <w:rsid w:val="005543C2"/>
    <w:rsid w:val="00564E75"/>
    <w:rsid w:val="00567028"/>
    <w:rsid w:val="005D4F2F"/>
    <w:rsid w:val="005D622E"/>
    <w:rsid w:val="005E0EDC"/>
    <w:rsid w:val="005E3665"/>
    <w:rsid w:val="005E36AF"/>
    <w:rsid w:val="005F2ADE"/>
    <w:rsid w:val="005F6D74"/>
    <w:rsid w:val="006003A8"/>
    <w:rsid w:val="00601749"/>
    <w:rsid w:val="00604828"/>
    <w:rsid w:val="00610A3A"/>
    <w:rsid w:val="006260B2"/>
    <w:rsid w:val="00631C61"/>
    <w:rsid w:val="006336E4"/>
    <w:rsid w:val="006363E1"/>
    <w:rsid w:val="0063787C"/>
    <w:rsid w:val="006400A0"/>
    <w:rsid w:val="00654028"/>
    <w:rsid w:val="00654565"/>
    <w:rsid w:val="00654C28"/>
    <w:rsid w:val="00654CC7"/>
    <w:rsid w:val="00654E26"/>
    <w:rsid w:val="00676E01"/>
    <w:rsid w:val="00682238"/>
    <w:rsid w:val="00684D02"/>
    <w:rsid w:val="00690240"/>
    <w:rsid w:val="0069601C"/>
    <w:rsid w:val="006963B1"/>
    <w:rsid w:val="006B3494"/>
    <w:rsid w:val="006D3DA5"/>
    <w:rsid w:val="006D480F"/>
    <w:rsid w:val="006D6BB7"/>
    <w:rsid w:val="006E2B3E"/>
    <w:rsid w:val="006E40F8"/>
    <w:rsid w:val="006F7ADC"/>
    <w:rsid w:val="007049F8"/>
    <w:rsid w:val="0070665A"/>
    <w:rsid w:val="00710207"/>
    <w:rsid w:val="007150C7"/>
    <w:rsid w:val="007174EE"/>
    <w:rsid w:val="00724C75"/>
    <w:rsid w:val="00752154"/>
    <w:rsid w:val="00754D9A"/>
    <w:rsid w:val="00760612"/>
    <w:rsid w:val="007730AE"/>
    <w:rsid w:val="00773A69"/>
    <w:rsid w:val="007803A5"/>
    <w:rsid w:val="007867CC"/>
    <w:rsid w:val="0079192B"/>
    <w:rsid w:val="007A6261"/>
    <w:rsid w:val="007B5E3A"/>
    <w:rsid w:val="007D4789"/>
    <w:rsid w:val="007D5CC6"/>
    <w:rsid w:val="007E50B4"/>
    <w:rsid w:val="008023F7"/>
    <w:rsid w:val="00826485"/>
    <w:rsid w:val="00826AA9"/>
    <w:rsid w:val="00832F72"/>
    <w:rsid w:val="00843687"/>
    <w:rsid w:val="0087185D"/>
    <w:rsid w:val="00872CE8"/>
    <w:rsid w:val="00877D1A"/>
    <w:rsid w:val="00887C98"/>
    <w:rsid w:val="008A355F"/>
    <w:rsid w:val="008A6BDB"/>
    <w:rsid w:val="008C6487"/>
    <w:rsid w:val="008D19E0"/>
    <w:rsid w:val="008E0D54"/>
    <w:rsid w:val="008E13F8"/>
    <w:rsid w:val="008E7304"/>
    <w:rsid w:val="009014FB"/>
    <w:rsid w:val="0090239F"/>
    <w:rsid w:val="00916018"/>
    <w:rsid w:val="00920F35"/>
    <w:rsid w:val="00923892"/>
    <w:rsid w:val="00943183"/>
    <w:rsid w:val="009505E3"/>
    <w:rsid w:val="00957239"/>
    <w:rsid w:val="00964C9B"/>
    <w:rsid w:val="009703FC"/>
    <w:rsid w:val="009720AC"/>
    <w:rsid w:val="00972BCD"/>
    <w:rsid w:val="00994E3A"/>
    <w:rsid w:val="009A306C"/>
    <w:rsid w:val="009A61CD"/>
    <w:rsid w:val="009B1387"/>
    <w:rsid w:val="009B79D9"/>
    <w:rsid w:val="009C3005"/>
    <w:rsid w:val="009D1C65"/>
    <w:rsid w:val="009D507D"/>
    <w:rsid w:val="009E4347"/>
    <w:rsid w:val="009E6E21"/>
    <w:rsid w:val="009E745D"/>
    <w:rsid w:val="009F0C29"/>
    <w:rsid w:val="009F356B"/>
    <w:rsid w:val="009F40E1"/>
    <w:rsid w:val="00A007CB"/>
    <w:rsid w:val="00A03C14"/>
    <w:rsid w:val="00A139C3"/>
    <w:rsid w:val="00A25C88"/>
    <w:rsid w:val="00A367A0"/>
    <w:rsid w:val="00A37AF5"/>
    <w:rsid w:val="00A45DE8"/>
    <w:rsid w:val="00A9509A"/>
    <w:rsid w:val="00A97CC3"/>
    <w:rsid w:val="00AB069A"/>
    <w:rsid w:val="00AB2513"/>
    <w:rsid w:val="00AB2F85"/>
    <w:rsid w:val="00AB3468"/>
    <w:rsid w:val="00AB3D9C"/>
    <w:rsid w:val="00AD210C"/>
    <w:rsid w:val="00AE5ADB"/>
    <w:rsid w:val="00B04B41"/>
    <w:rsid w:val="00B3038C"/>
    <w:rsid w:val="00B3419E"/>
    <w:rsid w:val="00B351A9"/>
    <w:rsid w:val="00B438F1"/>
    <w:rsid w:val="00B555F7"/>
    <w:rsid w:val="00B5725A"/>
    <w:rsid w:val="00B720AB"/>
    <w:rsid w:val="00B75096"/>
    <w:rsid w:val="00BE3910"/>
    <w:rsid w:val="00BF1EA6"/>
    <w:rsid w:val="00BF2276"/>
    <w:rsid w:val="00C0235D"/>
    <w:rsid w:val="00C149B0"/>
    <w:rsid w:val="00C20671"/>
    <w:rsid w:val="00C260A1"/>
    <w:rsid w:val="00C827B6"/>
    <w:rsid w:val="00C96B15"/>
    <w:rsid w:val="00CB2271"/>
    <w:rsid w:val="00CC34F7"/>
    <w:rsid w:val="00CF1C48"/>
    <w:rsid w:val="00CF7093"/>
    <w:rsid w:val="00D06F0B"/>
    <w:rsid w:val="00D104DB"/>
    <w:rsid w:val="00D25189"/>
    <w:rsid w:val="00D32B5D"/>
    <w:rsid w:val="00D37402"/>
    <w:rsid w:val="00D37C63"/>
    <w:rsid w:val="00D46498"/>
    <w:rsid w:val="00D77481"/>
    <w:rsid w:val="00DD15B0"/>
    <w:rsid w:val="00DD3A5C"/>
    <w:rsid w:val="00DE4B36"/>
    <w:rsid w:val="00DF16BB"/>
    <w:rsid w:val="00DF297D"/>
    <w:rsid w:val="00DF2DC8"/>
    <w:rsid w:val="00E01B7D"/>
    <w:rsid w:val="00E13078"/>
    <w:rsid w:val="00E14912"/>
    <w:rsid w:val="00E42695"/>
    <w:rsid w:val="00E429CC"/>
    <w:rsid w:val="00E50472"/>
    <w:rsid w:val="00E64023"/>
    <w:rsid w:val="00E652CA"/>
    <w:rsid w:val="00E66D5A"/>
    <w:rsid w:val="00E777CB"/>
    <w:rsid w:val="00EA3A05"/>
    <w:rsid w:val="00EB586A"/>
    <w:rsid w:val="00EC70EF"/>
    <w:rsid w:val="00ED3740"/>
    <w:rsid w:val="00EF15BA"/>
    <w:rsid w:val="00F00F4D"/>
    <w:rsid w:val="00F11B24"/>
    <w:rsid w:val="00F17BA5"/>
    <w:rsid w:val="00F36349"/>
    <w:rsid w:val="00F5034A"/>
    <w:rsid w:val="00F55EE9"/>
    <w:rsid w:val="00F61C30"/>
    <w:rsid w:val="00F87A9B"/>
    <w:rsid w:val="00FF1BE5"/>
    <w:rsid w:val="00FF3234"/>
    <w:rsid w:val="00FF77AB"/>
    <w:rsid w:val="0B781582"/>
    <w:rsid w:val="3951C2E1"/>
    <w:rsid w:val="3A00B13D"/>
    <w:rsid w:val="3DCD0B0F"/>
    <w:rsid w:val="3FAE469A"/>
    <w:rsid w:val="45B1F9E2"/>
    <w:rsid w:val="4CD76202"/>
    <w:rsid w:val="4D3CFAD1"/>
    <w:rsid w:val="7FD92061"/>
    <w:rsid w:val="7FE93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F4FAF"/>
  <w15:chartTrackingRefBased/>
  <w15:docId w15:val="{D3137E14-316A-488D-B234-084588170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B36"/>
    <w:pPr>
      <w:spacing w:after="0" w:line="240" w:lineRule="auto"/>
    </w:pPr>
    <w:rPr>
      <w:rFonts w:ascii="Cambria" w:eastAsia="Cambria" w:hAnsi="Cambria"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720AC"/>
    <w:pPr>
      <w:tabs>
        <w:tab w:val="center" w:pos="4320"/>
        <w:tab w:val="right" w:pos="8640"/>
      </w:tabs>
    </w:pPr>
  </w:style>
  <w:style w:type="character" w:customStyle="1" w:styleId="FooterChar">
    <w:name w:val="Footer Char"/>
    <w:basedOn w:val="DefaultParagraphFont"/>
    <w:link w:val="Footer"/>
    <w:uiPriority w:val="99"/>
    <w:rsid w:val="009720AC"/>
    <w:rPr>
      <w:rFonts w:ascii="Cambria" w:eastAsia="Cambria" w:hAnsi="Cambria" w:cs="Times New Roman"/>
      <w:sz w:val="24"/>
      <w:szCs w:val="24"/>
      <w:lang w:val="en-GB"/>
    </w:rPr>
  </w:style>
  <w:style w:type="paragraph" w:customStyle="1" w:styleId="IRCHeadline">
    <w:name w:val="IRC_Headline"/>
    <w:basedOn w:val="Normal"/>
    <w:qFormat/>
    <w:rsid w:val="009720AC"/>
    <w:pPr>
      <w:spacing w:line="440" w:lineRule="exact"/>
    </w:pPr>
    <w:rPr>
      <w:rFonts w:ascii="Arial" w:hAnsi="Arial"/>
      <w:b/>
      <w:spacing w:val="-20"/>
      <w:sz w:val="48"/>
    </w:rPr>
  </w:style>
  <w:style w:type="paragraph" w:customStyle="1" w:styleId="IRCBodyText">
    <w:name w:val="IRC_BodyText"/>
    <w:basedOn w:val="Normal"/>
    <w:uiPriority w:val="99"/>
    <w:qFormat/>
    <w:rsid w:val="009720AC"/>
    <w:pPr>
      <w:spacing w:after="120" w:line="260" w:lineRule="exact"/>
    </w:pPr>
    <w:rPr>
      <w:rFonts w:ascii="Arial" w:hAnsi="Arial"/>
      <w:sz w:val="22"/>
    </w:rPr>
  </w:style>
  <w:style w:type="character" w:styleId="Hyperlink">
    <w:name w:val="Hyperlink"/>
    <w:basedOn w:val="DefaultParagraphFont"/>
    <w:uiPriority w:val="99"/>
    <w:rsid w:val="009720AC"/>
    <w:rPr>
      <w:color w:val="0563C1" w:themeColor="hyperlink"/>
      <w:u w:val="single"/>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9720AC"/>
    <w:pPr>
      <w:ind w:left="720"/>
      <w:contextualSpacing/>
    </w:p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locked/>
    <w:rsid w:val="009720AC"/>
    <w:rPr>
      <w:rFonts w:ascii="Cambria" w:eastAsia="Cambria" w:hAnsi="Cambria" w:cs="Times New Roman"/>
      <w:sz w:val="24"/>
      <w:szCs w:val="24"/>
      <w:lang w:val="en-GB"/>
    </w:rPr>
  </w:style>
  <w:style w:type="paragraph" w:styleId="Header">
    <w:name w:val="header"/>
    <w:basedOn w:val="Normal"/>
    <w:link w:val="HeaderChar"/>
    <w:uiPriority w:val="99"/>
    <w:unhideWhenUsed/>
    <w:rsid w:val="009720AC"/>
    <w:pPr>
      <w:tabs>
        <w:tab w:val="center" w:pos="4680"/>
        <w:tab w:val="right" w:pos="9360"/>
      </w:tabs>
    </w:pPr>
  </w:style>
  <w:style w:type="character" w:customStyle="1" w:styleId="HeaderChar">
    <w:name w:val="Header Char"/>
    <w:basedOn w:val="DefaultParagraphFont"/>
    <w:link w:val="Header"/>
    <w:uiPriority w:val="99"/>
    <w:rsid w:val="009720AC"/>
    <w:rPr>
      <w:rFonts w:ascii="Cambria" w:eastAsia="Cambria" w:hAnsi="Cambria" w:cs="Times New Roman"/>
      <w:sz w:val="24"/>
      <w:szCs w:val="24"/>
      <w:lang w:val="en-GB"/>
    </w:rPr>
  </w:style>
  <w:style w:type="paragraph" w:styleId="NormalWeb">
    <w:name w:val="Normal (Web)"/>
    <w:basedOn w:val="Normal"/>
    <w:uiPriority w:val="99"/>
    <w:unhideWhenUsed/>
    <w:rsid w:val="009720AC"/>
    <w:pPr>
      <w:spacing w:before="100" w:beforeAutospacing="1" w:after="100" w:afterAutospacing="1"/>
    </w:pPr>
    <w:rPr>
      <w:rFonts w:ascii="Times New Roman" w:eastAsia="Times New Roman" w:hAnsi="Times New Roman"/>
      <w:lang w:val="en-US"/>
    </w:rPr>
  </w:style>
  <w:style w:type="paragraph" w:styleId="FootnoteText">
    <w:name w:val="footnote text"/>
    <w:basedOn w:val="Normal"/>
    <w:link w:val="FootnoteTextChar"/>
    <w:uiPriority w:val="99"/>
    <w:semiHidden/>
    <w:unhideWhenUsed/>
    <w:rsid w:val="009720AC"/>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9720AC"/>
    <w:rPr>
      <w:sz w:val="20"/>
      <w:szCs w:val="20"/>
    </w:rPr>
  </w:style>
  <w:style w:type="character" w:styleId="FootnoteReference">
    <w:name w:val="footnote reference"/>
    <w:basedOn w:val="DefaultParagraphFont"/>
    <w:uiPriority w:val="99"/>
    <w:semiHidden/>
    <w:unhideWhenUsed/>
    <w:rsid w:val="009720AC"/>
    <w:rPr>
      <w:vertAlign w:val="superscript"/>
    </w:rPr>
  </w:style>
  <w:style w:type="character" w:customStyle="1" w:styleId="normaltextrun">
    <w:name w:val="normaltextrun"/>
    <w:basedOn w:val="DefaultParagraphFont"/>
    <w:rsid w:val="009720AC"/>
  </w:style>
  <w:style w:type="character" w:customStyle="1" w:styleId="eop">
    <w:name w:val="eop"/>
    <w:basedOn w:val="DefaultParagraphFont"/>
    <w:rsid w:val="009720AC"/>
  </w:style>
  <w:style w:type="character" w:styleId="CommentReference">
    <w:name w:val="annotation reference"/>
    <w:basedOn w:val="DefaultParagraphFont"/>
    <w:uiPriority w:val="99"/>
    <w:semiHidden/>
    <w:unhideWhenUsed/>
    <w:rsid w:val="00567028"/>
    <w:rPr>
      <w:sz w:val="16"/>
      <w:szCs w:val="16"/>
    </w:rPr>
  </w:style>
  <w:style w:type="paragraph" w:styleId="CommentText">
    <w:name w:val="annotation text"/>
    <w:basedOn w:val="Normal"/>
    <w:link w:val="CommentTextChar"/>
    <w:uiPriority w:val="99"/>
    <w:unhideWhenUsed/>
    <w:rsid w:val="00567028"/>
    <w:rPr>
      <w:sz w:val="20"/>
      <w:szCs w:val="20"/>
    </w:rPr>
  </w:style>
  <w:style w:type="character" w:customStyle="1" w:styleId="CommentTextChar">
    <w:name w:val="Comment Text Char"/>
    <w:basedOn w:val="DefaultParagraphFont"/>
    <w:link w:val="CommentText"/>
    <w:uiPriority w:val="99"/>
    <w:rsid w:val="00567028"/>
    <w:rPr>
      <w:rFonts w:ascii="Cambria" w:eastAsia="Cambria" w:hAnsi="Cambria"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67028"/>
    <w:rPr>
      <w:b/>
      <w:bCs/>
    </w:rPr>
  </w:style>
  <w:style w:type="character" w:customStyle="1" w:styleId="CommentSubjectChar">
    <w:name w:val="Comment Subject Char"/>
    <w:basedOn w:val="CommentTextChar"/>
    <w:link w:val="CommentSubject"/>
    <w:uiPriority w:val="99"/>
    <w:semiHidden/>
    <w:rsid w:val="00567028"/>
    <w:rPr>
      <w:rFonts w:ascii="Cambria" w:eastAsia="Cambria" w:hAnsi="Cambria" w:cs="Times New Roman"/>
      <w:b/>
      <w:bCs/>
      <w:sz w:val="20"/>
      <w:szCs w:val="20"/>
      <w:lang w:val="en-GB"/>
    </w:rPr>
  </w:style>
  <w:style w:type="table" w:styleId="TableGrid">
    <w:name w:val="Table Grid"/>
    <w:basedOn w:val="TableNormal"/>
    <w:uiPriority w:val="39"/>
    <w:rsid w:val="00567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B3468"/>
    <w:rPr>
      <w:color w:val="605E5C"/>
      <w:shd w:val="clear" w:color="auto" w:fill="E1DFDD"/>
    </w:rPr>
  </w:style>
  <w:style w:type="character" w:styleId="FollowedHyperlink">
    <w:name w:val="FollowedHyperlink"/>
    <w:basedOn w:val="DefaultParagraphFont"/>
    <w:uiPriority w:val="99"/>
    <w:semiHidden/>
    <w:unhideWhenUsed/>
    <w:rsid w:val="00AB3468"/>
    <w:rPr>
      <w:color w:val="954F72" w:themeColor="followedHyperlink"/>
      <w:u w:val="single"/>
    </w:rPr>
  </w:style>
  <w:style w:type="paragraph" w:styleId="BalloonText">
    <w:name w:val="Balloon Text"/>
    <w:basedOn w:val="Normal"/>
    <w:link w:val="BalloonTextChar"/>
    <w:uiPriority w:val="99"/>
    <w:semiHidden/>
    <w:unhideWhenUsed/>
    <w:rsid w:val="00205A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A68"/>
    <w:rPr>
      <w:rFonts w:ascii="Segoe UI" w:eastAsia="Cambria" w:hAnsi="Segoe UI" w:cs="Segoe UI"/>
      <w:sz w:val="18"/>
      <w:szCs w:val="18"/>
      <w:lang w:val="en-GB"/>
    </w:rPr>
  </w:style>
  <w:style w:type="paragraph" w:styleId="Revision">
    <w:name w:val="Revision"/>
    <w:hidden/>
    <w:uiPriority w:val="99"/>
    <w:semiHidden/>
    <w:rsid w:val="008E7304"/>
    <w:pPr>
      <w:spacing w:after="0" w:line="240" w:lineRule="auto"/>
    </w:pPr>
    <w:rPr>
      <w:rFonts w:ascii="Cambria" w:eastAsia="Cambria" w:hAnsi="Cambria" w:cs="Times New Roman"/>
      <w:sz w:val="24"/>
      <w:szCs w:val="24"/>
      <w:lang w:val="en-GB"/>
    </w:rPr>
  </w:style>
  <w:style w:type="character" w:customStyle="1" w:styleId="UnresolvedMention2">
    <w:name w:val="Unresolved Mention2"/>
    <w:basedOn w:val="DefaultParagraphFont"/>
    <w:uiPriority w:val="99"/>
    <w:semiHidden/>
    <w:unhideWhenUsed/>
    <w:rsid w:val="009D507D"/>
    <w:rPr>
      <w:color w:val="605E5C"/>
      <w:shd w:val="clear" w:color="auto" w:fill="E1DFDD"/>
    </w:rPr>
  </w:style>
  <w:style w:type="paragraph" w:customStyle="1" w:styleId="paragraph">
    <w:name w:val="paragraph"/>
    <w:basedOn w:val="Normal"/>
    <w:rsid w:val="00EB586A"/>
    <w:pPr>
      <w:spacing w:before="100" w:beforeAutospacing="1" w:after="100" w:afterAutospacing="1"/>
    </w:pPr>
    <w:rPr>
      <w:rFonts w:ascii="Times New Roman" w:eastAsia="Times New Roman" w:hAnsi="Times New Roman"/>
      <w:lang w:val="en-US"/>
    </w:rPr>
  </w:style>
  <w:style w:type="character" w:customStyle="1" w:styleId="contextualspellingandgrammarerror">
    <w:name w:val="contextualspellingandgrammarerror"/>
    <w:basedOn w:val="DefaultParagraphFont"/>
    <w:rsid w:val="00EB586A"/>
  </w:style>
  <w:style w:type="character" w:customStyle="1" w:styleId="scxw26031731">
    <w:name w:val="scxw26031731"/>
    <w:basedOn w:val="DefaultParagraphFont"/>
    <w:rsid w:val="00EB586A"/>
  </w:style>
  <w:style w:type="character" w:customStyle="1" w:styleId="spellingerror">
    <w:name w:val="spellingerror"/>
    <w:basedOn w:val="DefaultParagraphFont"/>
    <w:rsid w:val="00EB586A"/>
  </w:style>
  <w:style w:type="character" w:customStyle="1" w:styleId="scxw139334142">
    <w:name w:val="scxw139334142"/>
    <w:basedOn w:val="DefaultParagraphFont"/>
    <w:rsid w:val="00A37AF5"/>
  </w:style>
  <w:style w:type="character" w:styleId="UnresolvedMention">
    <w:name w:val="Unresolved Mention"/>
    <w:basedOn w:val="DefaultParagraphFont"/>
    <w:uiPriority w:val="99"/>
    <w:semiHidden/>
    <w:unhideWhenUsed/>
    <w:rsid w:val="00AB3D9C"/>
    <w:rPr>
      <w:color w:val="605E5C"/>
      <w:shd w:val="clear" w:color="auto" w:fill="E1DFDD"/>
    </w:rPr>
  </w:style>
  <w:style w:type="character" w:customStyle="1" w:styleId="scxw85730717">
    <w:name w:val="scxw85730717"/>
    <w:basedOn w:val="DefaultParagraphFont"/>
    <w:rsid w:val="006963B1"/>
  </w:style>
  <w:style w:type="character" w:customStyle="1" w:styleId="scxw213951285">
    <w:name w:val="scxw213951285"/>
    <w:basedOn w:val="DefaultParagraphFont"/>
    <w:rsid w:val="000B7E9A"/>
  </w:style>
  <w:style w:type="paragraph" w:customStyle="1" w:styleId="pf0">
    <w:name w:val="pf0"/>
    <w:basedOn w:val="Normal"/>
    <w:rsid w:val="00DF297D"/>
    <w:pPr>
      <w:spacing w:before="100" w:beforeAutospacing="1" w:after="100" w:afterAutospacing="1"/>
    </w:pPr>
    <w:rPr>
      <w:rFonts w:ascii="Times New Roman" w:eastAsia="Times New Roman" w:hAnsi="Times New Roman"/>
      <w:lang w:val="en-US"/>
    </w:rPr>
  </w:style>
  <w:style w:type="character" w:customStyle="1" w:styleId="cf01">
    <w:name w:val="cf01"/>
    <w:basedOn w:val="DefaultParagraphFont"/>
    <w:rsid w:val="00DF297D"/>
    <w:rPr>
      <w:rFonts w:ascii="Segoe UI" w:hAnsi="Segoe UI" w:cs="Segoe UI" w:hint="default"/>
      <w:sz w:val="18"/>
      <w:szCs w:val="18"/>
    </w:rPr>
  </w:style>
  <w:style w:type="character" w:customStyle="1" w:styleId="cf11">
    <w:name w:val="cf11"/>
    <w:basedOn w:val="DefaultParagraphFont"/>
    <w:rsid w:val="00D104DB"/>
    <w:rPr>
      <w:rFonts w:ascii="Segoe UI" w:hAnsi="Segoe UI" w:cs="Segoe UI" w:hint="default"/>
      <w:color w:val="333333"/>
      <w:sz w:val="18"/>
      <w:szCs w:val="18"/>
    </w:rPr>
  </w:style>
  <w:style w:type="character" w:styleId="Strong">
    <w:name w:val="Strong"/>
    <w:basedOn w:val="DefaultParagraphFont"/>
    <w:uiPriority w:val="22"/>
    <w:qFormat/>
    <w:rsid w:val="007919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20510">
      <w:bodyDiv w:val="1"/>
      <w:marLeft w:val="0"/>
      <w:marRight w:val="0"/>
      <w:marTop w:val="0"/>
      <w:marBottom w:val="0"/>
      <w:divBdr>
        <w:top w:val="none" w:sz="0" w:space="0" w:color="auto"/>
        <w:left w:val="none" w:sz="0" w:space="0" w:color="auto"/>
        <w:bottom w:val="none" w:sz="0" w:space="0" w:color="auto"/>
        <w:right w:val="none" w:sz="0" w:space="0" w:color="auto"/>
      </w:divBdr>
      <w:divsChild>
        <w:div w:id="247613938">
          <w:marLeft w:val="0"/>
          <w:marRight w:val="0"/>
          <w:marTop w:val="0"/>
          <w:marBottom w:val="0"/>
          <w:divBdr>
            <w:top w:val="none" w:sz="0" w:space="0" w:color="auto"/>
            <w:left w:val="none" w:sz="0" w:space="0" w:color="auto"/>
            <w:bottom w:val="none" w:sz="0" w:space="0" w:color="auto"/>
            <w:right w:val="none" w:sz="0" w:space="0" w:color="auto"/>
          </w:divBdr>
        </w:div>
        <w:div w:id="548151928">
          <w:marLeft w:val="0"/>
          <w:marRight w:val="0"/>
          <w:marTop w:val="0"/>
          <w:marBottom w:val="0"/>
          <w:divBdr>
            <w:top w:val="none" w:sz="0" w:space="0" w:color="auto"/>
            <w:left w:val="none" w:sz="0" w:space="0" w:color="auto"/>
            <w:bottom w:val="none" w:sz="0" w:space="0" w:color="auto"/>
            <w:right w:val="none" w:sz="0" w:space="0" w:color="auto"/>
          </w:divBdr>
        </w:div>
        <w:div w:id="1035085067">
          <w:marLeft w:val="0"/>
          <w:marRight w:val="0"/>
          <w:marTop w:val="0"/>
          <w:marBottom w:val="0"/>
          <w:divBdr>
            <w:top w:val="none" w:sz="0" w:space="0" w:color="auto"/>
            <w:left w:val="none" w:sz="0" w:space="0" w:color="auto"/>
            <w:bottom w:val="none" w:sz="0" w:space="0" w:color="auto"/>
            <w:right w:val="none" w:sz="0" w:space="0" w:color="auto"/>
          </w:divBdr>
        </w:div>
        <w:div w:id="172762088">
          <w:marLeft w:val="0"/>
          <w:marRight w:val="0"/>
          <w:marTop w:val="0"/>
          <w:marBottom w:val="0"/>
          <w:divBdr>
            <w:top w:val="none" w:sz="0" w:space="0" w:color="auto"/>
            <w:left w:val="none" w:sz="0" w:space="0" w:color="auto"/>
            <w:bottom w:val="none" w:sz="0" w:space="0" w:color="auto"/>
            <w:right w:val="none" w:sz="0" w:space="0" w:color="auto"/>
          </w:divBdr>
        </w:div>
        <w:div w:id="2128694575">
          <w:marLeft w:val="0"/>
          <w:marRight w:val="0"/>
          <w:marTop w:val="0"/>
          <w:marBottom w:val="0"/>
          <w:divBdr>
            <w:top w:val="none" w:sz="0" w:space="0" w:color="auto"/>
            <w:left w:val="none" w:sz="0" w:space="0" w:color="auto"/>
            <w:bottom w:val="none" w:sz="0" w:space="0" w:color="auto"/>
            <w:right w:val="none" w:sz="0" w:space="0" w:color="auto"/>
          </w:divBdr>
        </w:div>
        <w:div w:id="525679395">
          <w:marLeft w:val="0"/>
          <w:marRight w:val="0"/>
          <w:marTop w:val="0"/>
          <w:marBottom w:val="0"/>
          <w:divBdr>
            <w:top w:val="none" w:sz="0" w:space="0" w:color="auto"/>
            <w:left w:val="none" w:sz="0" w:space="0" w:color="auto"/>
            <w:bottom w:val="none" w:sz="0" w:space="0" w:color="auto"/>
            <w:right w:val="none" w:sz="0" w:space="0" w:color="auto"/>
          </w:divBdr>
        </w:div>
        <w:div w:id="1573733991">
          <w:marLeft w:val="0"/>
          <w:marRight w:val="0"/>
          <w:marTop w:val="0"/>
          <w:marBottom w:val="0"/>
          <w:divBdr>
            <w:top w:val="none" w:sz="0" w:space="0" w:color="auto"/>
            <w:left w:val="none" w:sz="0" w:space="0" w:color="auto"/>
            <w:bottom w:val="none" w:sz="0" w:space="0" w:color="auto"/>
            <w:right w:val="none" w:sz="0" w:space="0" w:color="auto"/>
          </w:divBdr>
        </w:div>
      </w:divsChild>
    </w:div>
    <w:div w:id="70196659">
      <w:bodyDiv w:val="1"/>
      <w:marLeft w:val="0"/>
      <w:marRight w:val="0"/>
      <w:marTop w:val="0"/>
      <w:marBottom w:val="0"/>
      <w:divBdr>
        <w:top w:val="none" w:sz="0" w:space="0" w:color="auto"/>
        <w:left w:val="none" w:sz="0" w:space="0" w:color="auto"/>
        <w:bottom w:val="none" w:sz="0" w:space="0" w:color="auto"/>
        <w:right w:val="none" w:sz="0" w:space="0" w:color="auto"/>
      </w:divBdr>
      <w:divsChild>
        <w:div w:id="907350646">
          <w:marLeft w:val="0"/>
          <w:marRight w:val="0"/>
          <w:marTop w:val="0"/>
          <w:marBottom w:val="0"/>
          <w:divBdr>
            <w:top w:val="none" w:sz="0" w:space="0" w:color="auto"/>
            <w:left w:val="none" w:sz="0" w:space="0" w:color="auto"/>
            <w:bottom w:val="none" w:sz="0" w:space="0" w:color="auto"/>
            <w:right w:val="none" w:sz="0" w:space="0" w:color="auto"/>
          </w:divBdr>
        </w:div>
        <w:div w:id="1323193405">
          <w:marLeft w:val="0"/>
          <w:marRight w:val="0"/>
          <w:marTop w:val="0"/>
          <w:marBottom w:val="0"/>
          <w:divBdr>
            <w:top w:val="none" w:sz="0" w:space="0" w:color="auto"/>
            <w:left w:val="none" w:sz="0" w:space="0" w:color="auto"/>
            <w:bottom w:val="none" w:sz="0" w:space="0" w:color="auto"/>
            <w:right w:val="none" w:sz="0" w:space="0" w:color="auto"/>
          </w:divBdr>
        </w:div>
        <w:div w:id="1337264485">
          <w:marLeft w:val="0"/>
          <w:marRight w:val="0"/>
          <w:marTop w:val="0"/>
          <w:marBottom w:val="0"/>
          <w:divBdr>
            <w:top w:val="none" w:sz="0" w:space="0" w:color="auto"/>
            <w:left w:val="none" w:sz="0" w:space="0" w:color="auto"/>
            <w:bottom w:val="none" w:sz="0" w:space="0" w:color="auto"/>
            <w:right w:val="none" w:sz="0" w:space="0" w:color="auto"/>
          </w:divBdr>
        </w:div>
      </w:divsChild>
    </w:div>
    <w:div w:id="171605060">
      <w:bodyDiv w:val="1"/>
      <w:marLeft w:val="0"/>
      <w:marRight w:val="0"/>
      <w:marTop w:val="0"/>
      <w:marBottom w:val="0"/>
      <w:divBdr>
        <w:top w:val="none" w:sz="0" w:space="0" w:color="auto"/>
        <w:left w:val="none" w:sz="0" w:space="0" w:color="auto"/>
        <w:bottom w:val="none" w:sz="0" w:space="0" w:color="auto"/>
        <w:right w:val="none" w:sz="0" w:space="0" w:color="auto"/>
      </w:divBdr>
      <w:divsChild>
        <w:div w:id="375156401">
          <w:marLeft w:val="0"/>
          <w:marRight w:val="0"/>
          <w:marTop w:val="0"/>
          <w:marBottom w:val="0"/>
          <w:divBdr>
            <w:top w:val="none" w:sz="0" w:space="0" w:color="auto"/>
            <w:left w:val="none" w:sz="0" w:space="0" w:color="auto"/>
            <w:bottom w:val="none" w:sz="0" w:space="0" w:color="auto"/>
            <w:right w:val="none" w:sz="0" w:space="0" w:color="auto"/>
          </w:divBdr>
        </w:div>
        <w:div w:id="816141308">
          <w:marLeft w:val="0"/>
          <w:marRight w:val="0"/>
          <w:marTop w:val="0"/>
          <w:marBottom w:val="0"/>
          <w:divBdr>
            <w:top w:val="none" w:sz="0" w:space="0" w:color="auto"/>
            <w:left w:val="none" w:sz="0" w:space="0" w:color="auto"/>
            <w:bottom w:val="none" w:sz="0" w:space="0" w:color="auto"/>
            <w:right w:val="none" w:sz="0" w:space="0" w:color="auto"/>
          </w:divBdr>
        </w:div>
        <w:div w:id="175703621">
          <w:marLeft w:val="0"/>
          <w:marRight w:val="0"/>
          <w:marTop w:val="0"/>
          <w:marBottom w:val="0"/>
          <w:divBdr>
            <w:top w:val="none" w:sz="0" w:space="0" w:color="auto"/>
            <w:left w:val="none" w:sz="0" w:space="0" w:color="auto"/>
            <w:bottom w:val="none" w:sz="0" w:space="0" w:color="auto"/>
            <w:right w:val="none" w:sz="0" w:space="0" w:color="auto"/>
          </w:divBdr>
        </w:div>
      </w:divsChild>
    </w:div>
    <w:div w:id="337391416">
      <w:bodyDiv w:val="1"/>
      <w:marLeft w:val="0"/>
      <w:marRight w:val="0"/>
      <w:marTop w:val="0"/>
      <w:marBottom w:val="0"/>
      <w:divBdr>
        <w:top w:val="none" w:sz="0" w:space="0" w:color="auto"/>
        <w:left w:val="none" w:sz="0" w:space="0" w:color="auto"/>
        <w:bottom w:val="none" w:sz="0" w:space="0" w:color="auto"/>
        <w:right w:val="none" w:sz="0" w:space="0" w:color="auto"/>
      </w:divBdr>
    </w:div>
    <w:div w:id="542911120">
      <w:bodyDiv w:val="1"/>
      <w:marLeft w:val="0"/>
      <w:marRight w:val="0"/>
      <w:marTop w:val="0"/>
      <w:marBottom w:val="0"/>
      <w:divBdr>
        <w:top w:val="none" w:sz="0" w:space="0" w:color="auto"/>
        <w:left w:val="none" w:sz="0" w:space="0" w:color="auto"/>
        <w:bottom w:val="none" w:sz="0" w:space="0" w:color="auto"/>
        <w:right w:val="none" w:sz="0" w:space="0" w:color="auto"/>
      </w:divBdr>
    </w:div>
    <w:div w:id="613950272">
      <w:bodyDiv w:val="1"/>
      <w:marLeft w:val="0"/>
      <w:marRight w:val="0"/>
      <w:marTop w:val="0"/>
      <w:marBottom w:val="0"/>
      <w:divBdr>
        <w:top w:val="none" w:sz="0" w:space="0" w:color="auto"/>
        <w:left w:val="none" w:sz="0" w:space="0" w:color="auto"/>
        <w:bottom w:val="none" w:sz="0" w:space="0" w:color="auto"/>
        <w:right w:val="none" w:sz="0" w:space="0" w:color="auto"/>
      </w:divBdr>
      <w:divsChild>
        <w:div w:id="322976145">
          <w:marLeft w:val="0"/>
          <w:marRight w:val="0"/>
          <w:marTop w:val="0"/>
          <w:marBottom w:val="0"/>
          <w:divBdr>
            <w:top w:val="none" w:sz="0" w:space="0" w:color="auto"/>
            <w:left w:val="none" w:sz="0" w:space="0" w:color="auto"/>
            <w:bottom w:val="none" w:sz="0" w:space="0" w:color="auto"/>
            <w:right w:val="none" w:sz="0" w:space="0" w:color="auto"/>
          </w:divBdr>
        </w:div>
        <w:div w:id="2112582585">
          <w:marLeft w:val="0"/>
          <w:marRight w:val="0"/>
          <w:marTop w:val="0"/>
          <w:marBottom w:val="0"/>
          <w:divBdr>
            <w:top w:val="none" w:sz="0" w:space="0" w:color="auto"/>
            <w:left w:val="none" w:sz="0" w:space="0" w:color="auto"/>
            <w:bottom w:val="none" w:sz="0" w:space="0" w:color="auto"/>
            <w:right w:val="none" w:sz="0" w:space="0" w:color="auto"/>
          </w:divBdr>
        </w:div>
      </w:divsChild>
    </w:div>
    <w:div w:id="754084222">
      <w:bodyDiv w:val="1"/>
      <w:marLeft w:val="0"/>
      <w:marRight w:val="0"/>
      <w:marTop w:val="0"/>
      <w:marBottom w:val="0"/>
      <w:divBdr>
        <w:top w:val="none" w:sz="0" w:space="0" w:color="auto"/>
        <w:left w:val="none" w:sz="0" w:space="0" w:color="auto"/>
        <w:bottom w:val="none" w:sz="0" w:space="0" w:color="auto"/>
        <w:right w:val="none" w:sz="0" w:space="0" w:color="auto"/>
      </w:divBdr>
      <w:divsChild>
        <w:div w:id="1665209208">
          <w:marLeft w:val="0"/>
          <w:marRight w:val="0"/>
          <w:marTop w:val="0"/>
          <w:marBottom w:val="0"/>
          <w:divBdr>
            <w:top w:val="none" w:sz="0" w:space="0" w:color="auto"/>
            <w:left w:val="none" w:sz="0" w:space="0" w:color="auto"/>
            <w:bottom w:val="none" w:sz="0" w:space="0" w:color="auto"/>
            <w:right w:val="none" w:sz="0" w:space="0" w:color="auto"/>
          </w:divBdr>
        </w:div>
        <w:div w:id="1966353315">
          <w:marLeft w:val="0"/>
          <w:marRight w:val="0"/>
          <w:marTop w:val="0"/>
          <w:marBottom w:val="0"/>
          <w:divBdr>
            <w:top w:val="none" w:sz="0" w:space="0" w:color="auto"/>
            <w:left w:val="none" w:sz="0" w:space="0" w:color="auto"/>
            <w:bottom w:val="none" w:sz="0" w:space="0" w:color="auto"/>
            <w:right w:val="none" w:sz="0" w:space="0" w:color="auto"/>
          </w:divBdr>
        </w:div>
      </w:divsChild>
    </w:div>
    <w:div w:id="908928890">
      <w:bodyDiv w:val="1"/>
      <w:marLeft w:val="0"/>
      <w:marRight w:val="0"/>
      <w:marTop w:val="0"/>
      <w:marBottom w:val="0"/>
      <w:divBdr>
        <w:top w:val="none" w:sz="0" w:space="0" w:color="auto"/>
        <w:left w:val="none" w:sz="0" w:space="0" w:color="auto"/>
        <w:bottom w:val="none" w:sz="0" w:space="0" w:color="auto"/>
        <w:right w:val="none" w:sz="0" w:space="0" w:color="auto"/>
      </w:divBdr>
    </w:div>
    <w:div w:id="1348870973">
      <w:bodyDiv w:val="1"/>
      <w:marLeft w:val="0"/>
      <w:marRight w:val="0"/>
      <w:marTop w:val="0"/>
      <w:marBottom w:val="0"/>
      <w:divBdr>
        <w:top w:val="none" w:sz="0" w:space="0" w:color="auto"/>
        <w:left w:val="none" w:sz="0" w:space="0" w:color="auto"/>
        <w:bottom w:val="none" w:sz="0" w:space="0" w:color="auto"/>
        <w:right w:val="none" w:sz="0" w:space="0" w:color="auto"/>
      </w:divBdr>
    </w:div>
    <w:div w:id="1592356047">
      <w:bodyDiv w:val="1"/>
      <w:marLeft w:val="0"/>
      <w:marRight w:val="0"/>
      <w:marTop w:val="0"/>
      <w:marBottom w:val="0"/>
      <w:divBdr>
        <w:top w:val="none" w:sz="0" w:space="0" w:color="auto"/>
        <w:left w:val="none" w:sz="0" w:space="0" w:color="auto"/>
        <w:bottom w:val="none" w:sz="0" w:space="0" w:color="auto"/>
        <w:right w:val="none" w:sz="0" w:space="0" w:color="auto"/>
      </w:divBdr>
    </w:div>
    <w:div w:id="1758282384">
      <w:bodyDiv w:val="1"/>
      <w:marLeft w:val="0"/>
      <w:marRight w:val="0"/>
      <w:marTop w:val="0"/>
      <w:marBottom w:val="0"/>
      <w:divBdr>
        <w:top w:val="none" w:sz="0" w:space="0" w:color="auto"/>
        <w:left w:val="none" w:sz="0" w:space="0" w:color="auto"/>
        <w:bottom w:val="none" w:sz="0" w:space="0" w:color="auto"/>
        <w:right w:val="none" w:sz="0" w:space="0" w:color="auto"/>
      </w:divBdr>
      <w:divsChild>
        <w:div w:id="2005283667">
          <w:marLeft w:val="0"/>
          <w:marRight w:val="0"/>
          <w:marTop w:val="0"/>
          <w:marBottom w:val="0"/>
          <w:divBdr>
            <w:top w:val="none" w:sz="0" w:space="0" w:color="auto"/>
            <w:left w:val="none" w:sz="0" w:space="0" w:color="auto"/>
            <w:bottom w:val="none" w:sz="0" w:space="0" w:color="auto"/>
            <w:right w:val="none" w:sz="0" w:space="0" w:color="auto"/>
          </w:divBdr>
        </w:div>
        <w:div w:id="233777907">
          <w:marLeft w:val="0"/>
          <w:marRight w:val="0"/>
          <w:marTop w:val="0"/>
          <w:marBottom w:val="0"/>
          <w:divBdr>
            <w:top w:val="none" w:sz="0" w:space="0" w:color="auto"/>
            <w:left w:val="none" w:sz="0" w:space="0" w:color="auto"/>
            <w:bottom w:val="none" w:sz="0" w:space="0" w:color="auto"/>
            <w:right w:val="none" w:sz="0" w:space="0" w:color="auto"/>
          </w:divBdr>
        </w:div>
        <w:div w:id="940838690">
          <w:marLeft w:val="0"/>
          <w:marRight w:val="0"/>
          <w:marTop w:val="0"/>
          <w:marBottom w:val="0"/>
          <w:divBdr>
            <w:top w:val="none" w:sz="0" w:space="0" w:color="auto"/>
            <w:left w:val="none" w:sz="0" w:space="0" w:color="auto"/>
            <w:bottom w:val="none" w:sz="0" w:space="0" w:color="auto"/>
            <w:right w:val="none" w:sz="0" w:space="0" w:color="auto"/>
          </w:divBdr>
        </w:div>
        <w:div w:id="709960392">
          <w:marLeft w:val="0"/>
          <w:marRight w:val="0"/>
          <w:marTop w:val="0"/>
          <w:marBottom w:val="0"/>
          <w:divBdr>
            <w:top w:val="none" w:sz="0" w:space="0" w:color="auto"/>
            <w:left w:val="none" w:sz="0" w:space="0" w:color="auto"/>
            <w:bottom w:val="none" w:sz="0" w:space="0" w:color="auto"/>
            <w:right w:val="none" w:sz="0" w:space="0" w:color="auto"/>
          </w:divBdr>
        </w:div>
      </w:divsChild>
    </w:div>
    <w:div w:id="1882089684">
      <w:bodyDiv w:val="1"/>
      <w:marLeft w:val="0"/>
      <w:marRight w:val="0"/>
      <w:marTop w:val="0"/>
      <w:marBottom w:val="0"/>
      <w:divBdr>
        <w:top w:val="none" w:sz="0" w:space="0" w:color="auto"/>
        <w:left w:val="none" w:sz="0" w:space="0" w:color="auto"/>
        <w:bottom w:val="none" w:sz="0" w:space="0" w:color="auto"/>
        <w:right w:val="none" w:sz="0" w:space="0" w:color="auto"/>
      </w:divBdr>
      <w:divsChild>
        <w:div w:id="722826373">
          <w:marLeft w:val="0"/>
          <w:marRight w:val="0"/>
          <w:marTop w:val="0"/>
          <w:marBottom w:val="0"/>
          <w:divBdr>
            <w:top w:val="none" w:sz="0" w:space="0" w:color="auto"/>
            <w:left w:val="none" w:sz="0" w:space="0" w:color="auto"/>
            <w:bottom w:val="none" w:sz="0" w:space="0" w:color="auto"/>
            <w:right w:val="none" w:sz="0" w:space="0" w:color="auto"/>
          </w:divBdr>
          <w:divsChild>
            <w:div w:id="167716621">
              <w:marLeft w:val="0"/>
              <w:marRight w:val="0"/>
              <w:marTop w:val="0"/>
              <w:marBottom w:val="0"/>
              <w:divBdr>
                <w:top w:val="none" w:sz="0" w:space="0" w:color="auto"/>
                <w:left w:val="none" w:sz="0" w:space="0" w:color="auto"/>
                <w:bottom w:val="none" w:sz="0" w:space="0" w:color="auto"/>
                <w:right w:val="none" w:sz="0" w:space="0" w:color="auto"/>
              </w:divBdr>
            </w:div>
            <w:div w:id="189532562">
              <w:marLeft w:val="0"/>
              <w:marRight w:val="0"/>
              <w:marTop w:val="0"/>
              <w:marBottom w:val="0"/>
              <w:divBdr>
                <w:top w:val="none" w:sz="0" w:space="0" w:color="auto"/>
                <w:left w:val="none" w:sz="0" w:space="0" w:color="auto"/>
                <w:bottom w:val="none" w:sz="0" w:space="0" w:color="auto"/>
                <w:right w:val="none" w:sz="0" w:space="0" w:color="auto"/>
              </w:divBdr>
            </w:div>
          </w:divsChild>
        </w:div>
        <w:div w:id="1711685129">
          <w:marLeft w:val="0"/>
          <w:marRight w:val="0"/>
          <w:marTop w:val="0"/>
          <w:marBottom w:val="0"/>
          <w:divBdr>
            <w:top w:val="none" w:sz="0" w:space="0" w:color="auto"/>
            <w:left w:val="none" w:sz="0" w:space="0" w:color="auto"/>
            <w:bottom w:val="none" w:sz="0" w:space="0" w:color="auto"/>
            <w:right w:val="none" w:sz="0" w:space="0" w:color="auto"/>
          </w:divBdr>
          <w:divsChild>
            <w:div w:id="766315451">
              <w:marLeft w:val="0"/>
              <w:marRight w:val="0"/>
              <w:marTop w:val="0"/>
              <w:marBottom w:val="0"/>
              <w:divBdr>
                <w:top w:val="none" w:sz="0" w:space="0" w:color="auto"/>
                <w:left w:val="none" w:sz="0" w:space="0" w:color="auto"/>
                <w:bottom w:val="none" w:sz="0" w:space="0" w:color="auto"/>
                <w:right w:val="none" w:sz="0" w:space="0" w:color="auto"/>
              </w:divBdr>
            </w:div>
            <w:div w:id="574976352">
              <w:marLeft w:val="0"/>
              <w:marRight w:val="0"/>
              <w:marTop w:val="0"/>
              <w:marBottom w:val="0"/>
              <w:divBdr>
                <w:top w:val="none" w:sz="0" w:space="0" w:color="auto"/>
                <w:left w:val="none" w:sz="0" w:space="0" w:color="auto"/>
                <w:bottom w:val="none" w:sz="0" w:space="0" w:color="auto"/>
                <w:right w:val="none" w:sz="0" w:space="0" w:color="auto"/>
              </w:divBdr>
            </w:div>
            <w:div w:id="733115381">
              <w:marLeft w:val="0"/>
              <w:marRight w:val="0"/>
              <w:marTop w:val="0"/>
              <w:marBottom w:val="0"/>
              <w:divBdr>
                <w:top w:val="none" w:sz="0" w:space="0" w:color="auto"/>
                <w:left w:val="none" w:sz="0" w:space="0" w:color="auto"/>
                <w:bottom w:val="none" w:sz="0" w:space="0" w:color="auto"/>
                <w:right w:val="none" w:sz="0" w:space="0" w:color="auto"/>
              </w:divBdr>
            </w:div>
            <w:div w:id="431515564">
              <w:marLeft w:val="0"/>
              <w:marRight w:val="0"/>
              <w:marTop w:val="0"/>
              <w:marBottom w:val="0"/>
              <w:divBdr>
                <w:top w:val="none" w:sz="0" w:space="0" w:color="auto"/>
                <w:left w:val="none" w:sz="0" w:space="0" w:color="auto"/>
                <w:bottom w:val="none" w:sz="0" w:space="0" w:color="auto"/>
                <w:right w:val="none" w:sz="0" w:space="0" w:color="auto"/>
              </w:divBdr>
            </w:div>
          </w:divsChild>
        </w:div>
        <w:div w:id="2060279227">
          <w:marLeft w:val="0"/>
          <w:marRight w:val="0"/>
          <w:marTop w:val="0"/>
          <w:marBottom w:val="0"/>
          <w:divBdr>
            <w:top w:val="none" w:sz="0" w:space="0" w:color="auto"/>
            <w:left w:val="none" w:sz="0" w:space="0" w:color="auto"/>
            <w:bottom w:val="none" w:sz="0" w:space="0" w:color="auto"/>
            <w:right w:val="none" w:sz="0" w:space="0" w:color="auto"/>
          </w:divBdr>
        </w:div>
      </w:divsChild>
    </w:div>
    <w:div w:id="1926452872">
      <w:bodyDiv w:val="1"/>
      <w:marLeft w:val="0"/>
      <w:marRight w:val="0"/>
      <w:marTop w:val="0"/>
      <w:marBottom w:val="0"/>
      <w:divBdr>
        <w:top w:val="none" w:sz="0" w:space="0" w:color="auto"/>
        <w:left w:val="none" w:sz="0" w:space="0" w:color="auto"/>
        <w:bottom w:val="none" w:sz="0" w:space="0" w:color="auto"/>
        <w:right w:val="none" w:sz="0" w:space="0" w:color="auto"/>
      </w:divBdr>
    </w:div>
    <w:div w:id="207608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ights.careinternational.org.uk/media/k2/attachments/UK-leadership-on-gender-equality-globally_a-quantitative-review.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2preventvawg.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rescue.org/sites/default/files/document/3854/whereisthemoneyfinalfinal.pdf" TargetMode="External"/><Relationship Id="rId4" Type="http://schemas.openxmlformats.org/officeDocument/2006/relationships/settings" Target="settings.xml"/><Relationship Id="rId9" Type="http://schemas.openxmlformats.org/officeDocument/2006/relationships/hyperlink" Target="https://insights.careinternational.org.uk/media/k2/attachments/UK-leadership-on-gender-equality-globally_a-quantitative-review.pdf"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1FA9F-457D-46F6-950C-729BF322A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1049</Words>
  <Characters>5983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Phelan</dc:creator>
  <cp:keywords/>
  <dc:description/>
  <cp:lastModifiedBy>Lydia Rollinson</cp:lastModifiedBy>
  <cp:revision>2</cp:revision>
  <cp:lastPrinted>2022-04-08T12:19:00Z</cp:lastPrinted>
  <dcterms:created xsi:type="dcterms:W3CDTF">2022-08-22T15:11:00Z</dcterms:created>
  <dcterms:modified xsi:type="dcterms:W3CDTF">2022-08-22T15:11:00Z</dcterms:modified>
</cp:coreProperties>
</file>