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EDE4B" w14:textId="16B43935" w:rsidR="00A37AF5" w:rsidRPr="00E41C77" w:rsidRDefault="0B80A542" w:rsidP="00E41C77">
      <w:pPr>
        <w:jc w:val="center"/>
        <w:textAlignment w:val="baseline"/>
        <w:rPr>
          <w:rFonts w:ascii="Calibri" w:eastAsia="Times New Roman" w:hAnsi="Calibri" w:cs="Calibri"/>
          <w:b/>
          <w:bCs/>
          <w:color w:val="000000" w:themeColor="text1"/>
          <w:sz w:val="22"/>
          <w:szCs w:val="22"/>
        </w:rPr>
      </w:pPr>
      <w:bookmarkStart w:id="0" w:name="_Hlk82788292"/>
      <w:r w:rsidRPr="0B80A542">
        <w:rPr>
          <w:rFonts w:ascii="Calibri" w:eastAsia="Times New Roman" w:hAnsi="Calibri" w:cs="Calibri"/>
          <w:i/>
          <w:iCs/>
          <w:color w:val="000000" w:themeColor="text1"/>
          <w:sz w:val="22"/>
          <w:szCs w:val="22"/>
        </w:rPr>
        <w:t xml:space="preserve">“We are hungry. We live our lives in poverty. We have no flour, rice, </w:t>
      </w:r>
      <w:proofErr w:type="gramStart"/>
      <w:r w:rsidRPr="0B80A542">
        <w:rPr>
          <w:rFonts w:ascii="Calibri" w:eastAsia="Times New Roman" w:hAnsi="Calibri" w:cs="Calibri"/>
          <w:i/>
          <w:iCs/>
          <w:color w:val="000000" w:themeColor="text1"/>
          <w:sz w:val="22"/>
          <w:szCs w:val="22"/>
        </w:rPr>
        <w:t>oil</w:t>
      </w:r>
      <w:proofErr w:type="gramEnd"/>
      <w:r w:rsidRPr="0B80A542">
        <w:rPr>
          <w:rFonts w:ascii="Calibri" w:eastAsia="Times New Roman" w:hAnsi="Calibri" w:cs="Calibri"/>
          <w:i/>
          <w:iCs/>
          <w:color w:val="000000" w:themeColor="text1"/>
          <w:sz w:val="22"/>
          <w:szCs w:val="22"/>
        </w:rPr>
        <w:t xml:space="preserve"> and other stuff at home. Even now, while coming here [to this interview], I borrowed the shoes from someone else. I have no shoes to wear.”</w:t>
      </w:r>
      <w:r w:rsidR="3C56571F">
        <w:br/>
      </w:r>
      <w:r w:rsidRPr="0B80A542">
        <w:rPr>
          <w:rFonts w:ascii="Calibri" w:eastAsia="Times New Roman" w:hAnsi="Calibri" w:cs="Calibri"/>
          <w:b/>
          <w:bCs/>
          <w:i/>
          <w:iCs/>
          <w:color w:val="000000" w:themeColor="text1"/>
          <w:sz w:val="22"/>
          <w:szCs w:val="22"/>
        </w:rPr>
        <w:t xml:space="preserve">- </w:t>
      </w:r>
      <w:r w:rsidRPr="0B80A542">
        <w:rPr>
          <w:rFonts w:ascii="Calibri" w:eastAsia="Times New Roman" w:hAnsi="Calibri" w:cs="Calibri"/>
          <w:b/>
          <w:bCs/>
          <w:color w:val="000000" w:themeColor="text1"/>
          <w:sz w:val="22"/>
          <w:szCs w:val="22"/>
        </w:rPr>
        <w:t>Zahra, mother of three and IRC client</w:t>
      </w:r>
      <w:r w:rsidRPr="0B80A542">
        <w:rPr>
          <w:rFonts w:ascii="Calibri" w:eastAsia="Times New Roman" w:hAnsi="Calibri" w:cs="Calibri"/>
          <w:color w:val="000000" w:themeColor="text1"/>
          <w:sz w:val="22"/>
          <w:szCs w:val="22"/>
        </w:rPr>
        <w:t>.</w:t>
      </w:r>
    </w:p>
    <w:p w14:paraId="10029911" w14:textId="664B57E9" w:rsidR="00760612" w:rsidRDefault="00760612" w:rsidP="00A37AF5">
      <w:pPr>
        <w:textAlignment w:val="baseline"/>
        <w:rPr>
          <w:rFonts w:ascii="Calibri" w:eastAsia="Times New Roman" w:hAnsi="Calibri" w:cs="Calibri"/>
          <w:b/>
          <w:bCs/>
          <w:color w:val="000000"/>
          <w:sz w:val="22"/>
          <w:szCs w:val="22"/>
        </w:rPr>
      </w:pPr>
      <w:r w:rsidRPr="00EB586A">
        <w:rPr>
          <w:rFonts w:asciiTheme="minorHAnsi" w:hAnsiTheme="minorHAnsi" w:cstheme="minorHAnsi"/>
          <w:b/>
          <w:bCs/>
          <w:noProof/>
          <w:sz w:val="22"/>
          <w:szCs w:val="22"/>
          <w:lang w:eastAsia="en-GB"/>
        </w:rPr>
        <mc:AlternateContent>
          <mc:Choice Requires="wps">
            <w:drawing>
              <wp:anchor distT="0" distB="0" distL="114300" distR="114300" simplePos="0" relativeHeight="251677696" behindDoc="1" locked="0" layoutInCell="1" allowOverlap="1" wp14:anchorId="02CFA32F" wp14:editId="72B3E463">
                <wp:simplePos x="0" y="0"/>
                <wp:positionH relativeFrom="margin">
                  <wp:posOffset>0</wp:posOffset>
                </wp:positionH>
                <wp:positionV relativeFrom="paragraph">
                  <wp:posOffset>-635</wp:posOffset>
                </wp:positionV>
                <wp:extent cx="6800850" cy="276225"/>
                <wp:effectExtent l="0" t="0" r="0" b="9525"/>
                <wp:wrapNone/>
                <wp:docPr id="5" name="Rectangle 5"/>
                <wp:cNvGraphicFramePr/>
                <a:graphic xmlns:a="http://schemas.openxmlformats.org/drawingml/2006/main">
                  <a:graphicData uri="http://schemas.microsoft.com/office/word/2010/wordprocessingShape">
                    <wps:wsp>
                      <wps:cNvSpPr/>
                      <wps:spPr>
                        <a:xfrm>
                          <a:off x="0" y="0"/>
                          <a:ext cx="6800850" cy="276225"/>
                        </a:xfrm>
                        <a:prstGeom prst="rect">
                          <a:avLst/>
                        </a:prstGeom>
                        <a:solidFill>
                          <a:srgbClr val="FFC000"/>
                        </a:solidFill>
                        <a:ln w="12700" cap="flat" cmpd="sng" algn="ctr">
                          <a:noFill/>
                          <a:prstDash val="solid"/>
                          <a:miter lim="800000"/>
                        </a:ln>
                        <a:effectLst/>
                      </wps:spPr>
                      <wps:txbx>
                        <w:txbxContent>
                          <w:p w14:paraId="14628EB1" w14:textId="3C484AC0" w:rsidR="00760612" w:rsidRPr="00EB586A" w:rsidRDefault="007167C2" w:rsidP="00760612">
                            <w:pPr>
                              <w:rPr>
                                <w:rFonts w:asciiTheme="minorHAnsi" w:hAnsiTheme="minorHAnsi" w:cstheme="minorHAnsi"/>
                                <w:b/>
                                <w:bCs/>
                                <w:sz w:val="22"/>
                                <w:szCs w:val="22"/>
                                <w:lang w:val="en-US"/>
                              </w:rPr>
                            </w:pPr>
                            <w:r>
                              <w:rPr>
                                <w:rFonts w:asciiTheme="minorHAnsi" w:hAnsiTheme="minorHAnsi" w:cstheme="minorHAnsi"/>
                                <w:b/>
                                <w:bCs/>
                                <w:sz w:val="22"/>
                                <w:szCs w:val="22"/>
                                <w:lang w:val="en-US"/>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5" style="position:absolute;margin-left:0;margin-top:-.05pt;width:535.5pt;height:21.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fc000" stroked="f" strokeweight="1pt" w14:anchorId="02CFA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">
                <v:textbox>
                  <w:txbxContent>
                    <w:p w:rsidRPr="00EB586A" w:rsidR="00760612" w:rsidP="00760612" w:rsidRDefault="007167C2" w14:paraId="14628EB1" w14:textId="3C484AC0">
                      <w:pPr>
                        <w:rPr>
                          <w:rFonts w:asciiTheme="minorHAnsi" w:hAnsiTheme="minorHAnsi" w:cstheme="minorHAnsi"/>
                          <w:b/>
                          <w:bCs/>
                          <w:sz w:val="22"/>
                          <w:szCs w:val="22"/>
                          <w:lang w:val="en-US"/>
                        </w:rPr>
                      </w:pPr>
                      <w:r>
                        <w:rPr>
                          <w:rFonts w:asciiTheme="minorHAnsi" w:hAnsiTheme="minorHAnsi" w:cstheme="minorHAnsi"/>
                          <w:b/>
                          <w:bCs/>
                          <w:sz w:val="22"/>
                          <w:szCs w:val="22"/>
                          <w:lang w:val="en-US"/>
                        </w:rPr>
                        <w:t>CONTEXT</w:t>
                      </w:r>
                    </w:p>
                  </w:txbxContent>
                </v:textbox>
                <w10:wrap anchorx="margin"/>
              </v:rect>
            </w:pict>
          </mc:Fallback>
        </mc:AlternateContent>
      </w:r>
    </w:p>
    <w:p w14:paraId="677DBF6B" w14:textId="50D51FF1" w:rsidR="00A37AF5" w:rsidRDefault="00760612" w:rsidP="00DF55DE">
      <w:pPr>
        <w:spacing w:after="120"/>
        <w:textAlignment w:val="baseline"/>
        <w:rPr>
          <w:rFonts w:ascii="Calibri" w:eastAsia="Times New Roman" w:hAnsi="Calibri" w:cs="Calibri"/>
          <w:color w:val="000000" w:themeColor="text1"/>
          <w:sz w:val="22"/>
          <w:szCs w:val="22"/>
        </w:rPr>
      </w:pPr>
      <w:r>
        <w:br/>
      </w:r>
      <w:r w:rsidR="42B772EC" w:rsidRPr="42B772EC">
        <w:rPr>
          <w:rFonts w:ascii="Calibri" w:eastAsia="Times New Roman" w:hAnsi="Calibri" w:cs="Calibri"/>
          <w:b/>
          <w:bCs/>
          <w:color w:val="000000" w:themeColor="text1"/>
          <w:sz w:val="22"/>
          <w:szCs w:val="22"/>
        </w:rPr>
        <w:t xml:space="preserve">24.4 million Afghans, more than half the population, </w:t>
      </w:r>
      <w:proofErr w:type="gramStart"/>
      <w:r w:rsidR="42B772EC" w:rsidRPr="42B772EC">
        <w:rPr>
          <w:rFonts w:ascii="Calibri" w:eastAsia="Times New Roman" w:hAnsi="Calibri" w:cs="Calibri"/>
          <w:b/>
          <w:bCs/>
          <w:color w:val="000000" w:themeColor="text1"/>
          <w:sz w:val="22"/>
          <w:szCs w:val="22"/>
        </w:rPr>
        <w:t>are in need of</w:t>
      </w:r>
      <w:proofErr w:type="gramEnd"/>
      <w:r w:rsidR="42B772EC" w:rsidRPr="42B772EC">
        <w:rPr>
          <w:rFonts w:ascii="Calibri" w:eastAsia="Times New Roman" w:hAnsi="Calibri" w:cs="Calibri"/>
          <w:b/>
          <w:bCs/>
          <w:color w:val="000000" w:themeColor="text1"/>
          <w:sz w:val="22"/>
          <w:szCs w:val="22"/>
        </w:rPr>
        <w:t xml:space="preserve"> humanitarian assistance</w:t>
      </w:r>
      <w:r w:rsidR="00DF076D">
        <w:rPr>
          <w:rFonts w:ascii="Calibri" w:eastAsia="Times New Roman" w:hAnsi="Calibri" w:cs="Calibri"/>
          <w:b/>
          <w:bCs/>
          <w:color w:val="000000" w:themeColor="text1"/>
          <w:sz w:val="22"/>
          <w:szCs w:val="22"/>
        </w:rPr>
        <w:t xml:space="preserve">. </w:t>
      </w:r>
      <w:r w:rsidR="00DF076D">
        <w:rPr>
          <w:rFonts w:ascii="Calibri" w:eastAsia="Times New Roman" w:hAnsi="Calibri" w:cs="Calibri"/>
          <w:color w:val="000000" w:themeColor="text1"/>
          <w:sz w:val="22"/>
          <w:szCs w:val="22"/>
        </w:rPr>
        <w:t>This is</w:t>
      </w:r>
      <w:r w:rsidR="42B772EC" w:rsidRPr="42B772EC">
        <w:rPr>
          <w:rFonts w:ascii="Calibri" w:eastAsia="Times New Roman" w:hAnsi="Calibri" w:cs="Calibri"/>
          <w:color w:val="000000" w:themeColor="text1"/>
          <w:sz w:val="22"/>
          <w:szCs w:val="22"/>
        </w:rPr>
        <w:t xml:space="preserve"> nearly </w:t>
      </w:r>
      <w:hyperlink r:id="rId7">
        <w:r w:rsidR="42B772EC" w:rsidRPr="42B772EC">
          <w:rPr>
            <w:rStyle w:val="Hyperlink"/>
            <w:rFonts w:ascii="Calibri" w:eastAsia="Times New Roman" w:hAnsi="Calibri" w:cs="Calibri"/>
            <w:sz w:val="22"/>
            <w:szCs w:val="22"/>
          </w:rPr>
          <w:t>four times</w:t>
        </w:r>
      </w:hyperlink>
      <w:r w:rsidR="42B772EC" w:rsidRPr="42B772EC">
        <w:rPr>
          <w:rFonts w:ascii="Calibri" w:eastAsia="Times New Roman" w:hAnsi="Calibri" w:cs="Calibri"/>
          <w:color w:val="000000" w:themeColor="text1"/>
          <w:sz w:val="22"/>
          <w:szCs w:val="22"/>
        </w:rPr>
        <w:t xml:space="preserve"> the number of people in need compared to just three years ago. 95% of households no longer have enough food to eat, and GDP is expected to decline by 34% by the end of this year – reversing all progress since 2007. Without substantial international support and efforts to address the collapse of Afghanistan’s economy resulting from policies of economic isolation, the current crisis could kill more Afghans than the past 20 years of war. </w:t>
      </w:r>
    </w:p>
    <w:p w14:paraId="24225C00" w14:textId="25E31C38" w:rsidR="00A210F6" w:rsidRPr="00A210F6" w:rsidRDefault="0B80A542" w:rsidP="00DF55DE">
      <w:pPr>
        <w:spacing w:after="120"/>
        <w:textAlignment w:val="baseline"/>
        <w:rPr>
          <w:rFonts w:ascii="Calibri" w:eastAsia="Times New Roman" w:hAnsi="Calibri" w:cs="Calibri"/>
          <w:color w:val="000000"/>
          <w:sz w:val="22"/>
          <w:szCs w:val="22"/>
          <w:lang w:val="en-US"/>
        </w:rPr>
      </w:pPr>
      <w:r w:rsidRPr="0B80A542">
        <w:rPr>
          <w:rFonts w:ascii="Calibri" w:eastAsia="Times New Roman" w:hAnsi="Calibri" w:cs="Calibri"/>
          <w:b/>
          <w:bCs/>
          <w:color w:val="000000" w:themeColor="text1"/>
          <w:sz w:val="22"/>
          <w:szCs w:val="22"/>
        </w:rPr>
        <w:t>We welcome the UK Government’s efforts so far to support the humanitarian response</w:t>
      </w:r>
      <w:r w:rsidR="00E41C77">
        <w:rPr>
          <w:rFonts w:ascii="Calibri" w:eastAsia="Times New Roman" w:hAnsi="Calibri" w:cs="Calibri"/>
          <w:b/>
          <w:bCs/>
          <w:color w:val="000000" w:themeColor="text1"/>
          <w:sz w:val="22"/>
          <w:szCs w:val="22"/>
        </w:rPr>
        <w:t>, but hu</w:t>
      </w:r>
      <w:r w:rsidR="00E41C77" w:rsidRPr="0B80A542">
        <w:rPr>
          <w:rFonts w:ascii="Calibri" w:eastAsia="Times New Roman" w:hAnsi="Calibri" w:cs="Calibri"/>
          <w:b/>
          <w:bCs/>
          <w:color w:val="000000" w:themeColor="text1"/>
          <w:sz w:val="22"/>
          <w:szCs w:val="22"/>
        </w:rPr>
        <w:t>manitarian aid alone will not address the root causes of this crisis, nor can it replace functioning state services</w:t>
      </w:r>
      <w:r w:rsidR="00E41C77" w:rsidRPr="0B80A542">
        <w:rPr>
          <w:rFonts w:ascii="Calibri" w:eastAsia="Times New Roman" w:hAnsi="Calibri" w:cs="Calibri"/>
          <w:color w:val="000000" w:themeColor="text1"/>
          <w:sz w:val="22"/>
          <w:szCs w:val="22"/>
        </w:rPr>
        <w:t>.</w:t>
      </w:r>
      <w:r w:rsidR="00E41C77">
        <w:rPr>
          <w:rFonts w:ascii="Calibri" w:eastAsia="Times New Roman" w:hAnsi="Calibri" w:cs="Calibri"/>
          <w:color w:val="000000"/>
          <w:sz w:val="22"/>
          <w:szCs w:val="22"/>
          <w:lang w:val="en-US"/>
        </w:rPr>
        <w:t xml:space="preserve"> </w:t>
      </w:r>
      <w:r w:rsidRPr="0B80A542">
        <w:rPr>
          <w:rFonts w:ascii="Calibri" w:eastAsia="Times New Roman" w:hAnsi="Calibri" w:cs="Calibri"/>
          <w:color w:val="000000" w:themeColor="text1"/>
          <w:sz w:val="22"/>
          <w:szCs w:val="22"/>
        </w:rPr>
        <w:t xml:space="preserve">The allocation </w:t>
      </w:r>
      <w:r w:rsidRPr="0B80A542">
        <w:rPr>
          <w:rFonts w:ascii="Calibri" w:eastAsia="Times New Roman" w:hAnsi="Calibri" w:cs="Calibri"/>
          <w:sz w:val="22"/>
          <w:szCs w:val="22"/>
        </w:rPr>
        <w:t xml:space="preserve">of £286 million </w:t>
      </w:r>
      <w:r w:rsidRPr="0B80A542">
        <w:rPr>
          <w:rFonts w:ascii="Calibri" w:eastAsia="Times New Roman" w:hAnsi="Calibri" w:cs="Calibri"/>
          <w:color w:val="000000" w:themeColor="text1"/>
          <w:sz w:val="22"/>
          <w:szCs w:val="22"/>
        </w:rPr>
        <w:t>for the 2021 Flash Appeal and 2022 Humanitarian Response have been vital towards addressing immediate needs. However, the appeal remains $3.8 billion under-funded. The UN’s Emergency Relief Coordinator warned that if insufficient action is taken now, next year</w:t>
      </w:r>
      <w:r w:rsidR="00E41C77">
        <w:rPr>
          <w:rFonts w:ascii="Calibri" w:eastAsia="Times New Roman" w:hAnsi="Calibri" w:cs="Calibri"/>
          <w:color w:val="000000" w:themeColor="text1"/>
          <w:sz w:val="22"/>
          <w:szCs w:val="22"/>
        </w:rPr>
        <w:t>’s</w:t>
      </w:r>
      <w:r w:rsidRPr="0B80A542">
        <w:rPr>
          <w:rFonts w:ascii="Calibri" w:eastAsia="Times New Roman" w:hAnsi="Calibri" w:cs="Calibri"/>
          <w:color w:val="000000" w:themeColor="text1"/>
          <w:sz w:val="22"/>
          <w:szCs w:val="22"/>
        </w:rPr>
        <w:t xml:space="preserve"> humanitarian funding needs could </w:t>
      </w:r>
      <w:hyperlink r:id="rId8">
        <w:r w:rsidRPr="0B80A542">
          <w:rPr>
            <w:rStyle w:val="Hyperlink"/>
            <w:rFonts w:ascii="Calibri" w:eastAsia="Times New Roman" w:hAnsi="Calibri" w:cs="Calibri"/>
            <w:sz w:val="22"/>
            <w:szCs w:val="22"/>
          </w:rPr>
          <w:t>double to USD$10 billion</w:t>
        </w:r>
      </w:hyperlink>
      <w:r w:rsidRPr="0B80A542">
        <w:rPr>
          <w:rFonts w:ascii="Calibri" w:eastAsia="Times New Roman" w:hAnsi="Calibri" w:cs="Calibri"/>
          <w:color w:val="000000" w:themeColor="text1"/>
          <w:sz w:val="22"/>
          <w:szCs w:val="22"/>
        </w:rPr>
        <w:t>.</w:t>
      </w:r>
      <w:r w:rsidR="00DF076D" w:rsidRPr="0B80A542">
        <w:rPr>
          <w:rFonts w:ascii="Calibri" w:eastAsia="Times New Roman" w:hAnsi="Calibri" w:cs="Calibri"/>
          <w:color w:val="000000" w:themeColor="text1"/>
          <w:sz w:val="22"/>
          <w:szCs w:val="22"/>
        </w:rPr>
        <w:t xml:space="preserve"> </w:t>
      </w:r>
    </w:p>
    <w:p w14:paraId="58B573BB" w14:textId="0A5E3C63" w:rsidR="5DBC1B68" w:rsidRDefault="7206AB5B" w:rsidP="0B80A542">
      <w:pPr>
        <w:spacing w:after="120"/>
        <w:rPr>
          <w:color w:val="000000" w:themeColor="text1"/>
          <w:lang w:val="en-US"/>
        </w:rPr>
      </w:pPr>
      <w:r w:rsidRPr="7206AB5B">
        <w:rPr>
          <w:rFonts w:ascii="Calibri" w:eastAsia="Times New Roman" w:hAnsi="Calibri" w:cs="Calibri"/>
          <w:b/>
          <w:bCs/>
          <w:color w:val="000000" w:themeColor="text1"/>
          <w:sz w:val="22"/>
          <w:szCs w:val="22"/>
        </w:rPr>
        <w:t xml:space="preserve">The </w:t>
      </w:r>
      <w:hyperlink r:id="rId9">
        <w:r w:rsidRPr="7206AB5B">
          <w:rPr>
            <w:rStyle w:val="Hyperlink"/>
            <w:rFonts w:ascii="Calibri" w:eastAsia="Times New Roman" w:hAnsi="Calibri" w:cs="Calibri"/>
            <w:b/>
            <w:bCs/>
            <w:sz w:val="22"/>
            <w:szCs w:val="22"/>
          </w:rPr>
          <w:t>22 June earthquake</w:t>
        </w:r>
      </w:hyperlink>
      <w:r w:rsidRPr="7206AB5B">
        <w:rPr>
          <w:rFonts w:ascii="Calibri" w:eastAsia="Times New Roman" w:hAnsi="Calibri" w:cs="Calibri"/>
          <w:b/>
          <w:bCs/>
          <w:color w:val="000000" w:themeColor="text1"/>
          <w:sz w:val="22"/>
          <w:szCs w:val="22"/>
        </w:rPr>
        <w:t xml:space="preserve"> demonstrates the catastrophic risks of not appropriately funding public services in Afghanistan.</w:t>
      </w:r>
      <w:r w:rsidRPr="7206AB5B">
        <w:rPr>
          <w:rFonts w:ascii="Calibri" w:eastAsia="Times New Roman" w:hAnsi="Calibri" w:cs="Calibri"/>
          <w:color w:val="000000" w:themeColor="text1"/>
          <w:sz w:val="22"/>
          <w:szCs w:val="22"/>
        </w:rPr>
        <w:t xml:space="preserve"> The</w:t>
      </w:r>
      <w:r w:rsidRPr="7206AB5B">
        <w:rPr>
          <w:rFonts w:ascii="Calibri" w:eastAsia="Times New Roman" w:hAnsi="Calibri" w:cs="Calibri"/>
          <w:b/>
          <w:bCs/>
          <w:color w:val="000000" w:themeColor="text1"/>
          <w:sz w:val="22"/>
          <w:szCs w:val="22"/>
        </w:rPr>
        <w:t xml:space="preserve"> </w:t>
      </w:r>
      <w:r w:rsidRPr="7206AB5B">
        <w:rPr>
          <w:rFonts w:ascii="Calibri" w:eastAsia="Times New Roman" w:hAnsi="Calibri" w:cs="Calibri"/>
          <w:color w:val="000000" w:themeColor="text1"/>
          <w:sz w:val="22"/>
          <w:szCs w:val="22"/>
        </w:rPr>
        <w:t xml:space="preserve">IRC’s teams deployed to the affected region reported scenes of devastation, with under-funded and under-supplied local hospitals struggling to meet the needs of communities. The </w:t>
      </w:r>
      <w:hyperlink r:id="rId10">
        <w:r w:rsidRPr="7206AB5B">
          <w:rPr>
            <w:rStyle w:val="Hyperlink"/>
            <w:rFonts w:ascii="Calibri" w:eastAsia="Times New Roman" w:hAnsi="Calibri" w:cs="Calibri"/>
            <w:sz w:val="22"/>
            <w:szCs w:val="22"/>
          </w:rPr>
          <w:t>release of nearly $800m</w:t>
        </w:r>
      </w:hyperlink>
      <w:r w:rsidRPr="7206AB5B">
        <w:rPr>
          <w:rFonts w:ascii="Calibri" w:eastAsia="Times New Roman" w:hAnsi="Calibri" w:cs="Calibri"/>
          <w:color w:val="000000" w:themeColor="text1"/>
          <w:sz w:val="22"/>
          <w:szCs w:val="22"/>
        </w:rPr>
        <w:t xml:space="preserve"> from the World Bank to support public services was welcome but this amount remains insufficient and many public servants – including doctors and nurses – continue to go unpaid because of the non-dispersal of funds like the Afghan Reconstruction Trust Fund (ARTF).  Furthermore, health facilities around the country remain unable to function following the end of development funding in August 2021.</w:t>
      </w:r>
    </w:p>
    <w:p w14:paraId="397E7738" w14:textId="41F1302D" w:rsidR="00EB586A" w:rsidRPr="00A81A6D" w:rsidRDefault="7206AB5B" w:rsidP="00987AA6">
      <w:pPr>
        <w:spacing w:after="120"/>
        <w:textAlignment w:val="baseline"/>
        <w:rPr>
          <w:rFonts w:ascii="Calibri" w:eastAsia="Times New Roman" w:hAnsi="Calibri" w:cs="Calibri"/>
          <w:color w:val="000000"/>
          <w:sz w:val="22"/>
          <w:szCs w:val="22"/>
          <w:lang w:val="en-US"/>
        </w:rPr>
      </w:pPr>
      <w:r w:rsidRPr="7206AB5B">
        <w:rPr>
          <w:rFonts w:ascii="Calibri" w:eastAsia="Times New Roman" w:hAnsi="Calibri" w:cs="Calibri"/>
          <w:b/>
          <w:bCs/>
          <w:color w:val="000000" w:themeColor="text1"/>
          <w:sz w:val="22"/>
          <w:szCs w:val="22"/>
        </w:rPr>
        <w:t xml:space="preserve">We are seeing widespread backsliding on women and girl’s rights. </w:t>
      </w:r>
      <w:r w:rsidRPr="7206AB5B">
        <w:rPr>
          <w:rFonts w:ascii="Calibri" w:eastAsia="Times New Roman" w:hAnsi="Calibri" w:cs="Calibri"/>
          <w:color w:val="000000" w:themeColor="text1"/>
          <w:sz w:val="22"/>
          <w:szCs w:val="22"/>
        </w:rPr>
        <w:t>This includes the decision in March to shut girls’ secondary schools, leaving millions of girls out of vital secondary school education</w:t>
      </w:r>
      <w:r w:rsidRPr="7206AB5B">
        <w:rPr>
          <w:rFonts w:ascii="Calibri" w:eastAsia="Times New Roman" w:hAnsi="Calibri" w:cs="Calibri"/>
          <w:b/>
          <w:bCs/>
          <w:color w:val="000000" w:themeColor="text1"/>
          <w:sz w:val="22"/>
          <w:szCs w:val="22"/>
        </w:rPr>
        <w:t>.</w:t>
      </w:r>
      <w:r w:rsidRPr="7206AB5B">
        <w:rPr>
          <w:rFonts w:ascii="Calibri" w:eastAsia="Times New Roman" w:hAnsi="Calibri" w:cs="Calibri"/>
          <w:color w:val="000000" w:themeColor="text1"/>
          <w:sz w:val="22"/>
          <w:szCs w:val="22"/>
        </w:rPr>
        <w:t xml:space="preserve"> Recent decrees of women’s dress and the need for male chaperones (mahram) have further curtailed women’s ability to move freely. This has led to many women-owned businesses being forcibly closed and women are also more likely to have lost their jobs, while tens of thousands of women who worked in government offices have been told to stay home since August. This, combined with women being disproportionately affected by the food security crisis triggered by the current approach of economic isolation, risks girls and women paying twice for the Taliban’s actions. </w:t>
      </w:r>
    </w:p>
    <w:p w14:paraId="64CF6A1D" w14:textId="53FE7CB8" w:rsidR="00EB586A" w:rsidRPr="00EB586A" w:rsidRDefault="00EB586A" w:rsidP="4011AEC4">
      <w:pPr>
        <w:tabs>
          <w:tab w:val="left" w:pos="1185"/>
        </w:tabs>
        <w:rPr>
          <w:rFonts w:asciiTheme="minorHAnsi" w:eastAsiaTheme="minorEastAsia" w:hAnsiTheme="minorHAnsi" w:cstheme="minorBidi"/>
          <w:b/>
          <w:bCs/>
          <w:sz w:val="22"/>
          <w:szCs w:val="22"/>
        </w:rPr>
      </w:pPr>
      <w:r w:rsidRPr="00EB586A">
        <w:rPr>
          <w:rFonts w:asciiTheme="minorHAnsi" w:hAnsiTheme="minorHAnsi" w:cstheme="minorHAnsi"/>
          <w:b/>
          <w:bCs/>
          <w:noProof/>
          <w:sz w:val="22"/>
          <w:szCs w:val="22"/>
          <w:lang w:eastAsia="en-GB"/>
        </w:rPr>
        <mc:AlternateContent>
          <mc:Choice Requires="wps">
            <w:drawing>
              <wp:anchor distT="0" distB="0" distL="114300" distR="114300" simplePos="0" relativeHeight="251675648" behindDoc="1" locked="0" layoutInCell="1" allowOverlap="1" wp14:anchorId="6797D52C" wp14:editId="29226DED">
                <wp:simplePos x="0" y="0"/>
                <wp:positionH relativeFrom="margin">
                  <wp:posOffset>0</wp:posOffset>
                </wp:positionH>
                <wp:positionV relativeFrom="paragraph">
                  <wp:posOffset>0</wp:posOffset>
                </wp:positionV>
                <wp:extent cx="6800850" cy="276225"/>
                <wp:effectExtent l="0" t="0" r="0" b="9525"/>
                <wp:wrapNone/>
                <wp:docPr id="12" name="Rectangle 12"/>
                <wp:cNvGraphicFramePr/>
                <a:graphic xmlns:a="http://schemas.openxmlformats.org/drawingml/2006/main">
                  <a:graphicData uri="http://schemas.microsoft.com/office/word/2010/wordprocessingShape">
                    <wps:wsp>
                      <wps:cNvSpPr/>
                      <wps:spPr>
                        <a:xfrm>
                          <a:off x="0" y="0"/>
                          <a:ext cx="6800850" cy="276225"/>
                        </a:xfrm>
                        <a:prstGeom prst="rect">
                          <a:avLst/>
                        </a:prstGeom>
                        <a:solidFill>
                          <a:srgbClr val="FFC000"/>
                        </a:solidFill>
                        <a:ln w="12700" cap="flat" cmpd="sng" algn="ctr">
                          <a:noFill/>
                          <a:prstDash val="solid"/>
                          <a:miter lim="800000"/>
                        </a:ln>
                        <a:effectLst/>
                      </wps:spPr>
                      <wps:txbx>
                        <w:txbxContent>
                          <w:p w14:paraId="4FF29A9E" w14:textId="28219F24" w:rsidR="00EB586A" w:rsidRPr="00EB586A" w:rsidRDefault="007167C2" w:rsidP="00EB586A">
                            <w:pPr>
                              <w:rPr>
                                <w:rFonts w:asciiTheme="minorHAnsi" w:hAnsiTheme="minorHAnsi" w:cstheme="minorHAnsi"/>
                                <w:b/>
                                <w:bCs/>
                                <w:sz w:val="22"/>
                                <w:szCs w:val="22"/>
                                <w:lang w:val="en-US"/>
                              </w:rPr>
                            </w:pPr>
                            <w:r>
                              <w:rPr>
                                <w:rFonts w:asciiTheme="minorHAnsi" w:hAnsiTheme="minorHAnsi" w:cstheme="minorHAnsi"/>
                                <w:b/>
                                <w:bCs/>
                                <w:sz w:val="22"/>
                                <w:szCs w:val="22"/>
                                <w:lang w:val="en-US"/>
                              </w:rPr>
                              <w:t>CHALLENGES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2" style="position:absolute;margin-left:0;margin-top:0;width:535.5pt;height:21.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ffc000" stroked="f" strokeweight="1pt" w14:anchorId="6797D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">
                <v:textbox>
                  <w:txbxContent>
                    <w:p w:rsidRPr="00EB586A" w:rsidR="00EB586A" w:rsidP="00EB586A" w:rsidRDefault="007167C2" w14:paraId="4FF29A9E" w14:textId="28219F24">
                      <w:pPr>
                        <w:rPr>
                          <w:rFonts w:asciiTheme="minorHAnsi" w:hAnsiTheme="minorHAnsi" w:cstheme="minorHAnsi"/>
                          <w:b/>
                          <w:bCs/>
                          <w:sz w:val="22"/>
                          <w:szCs w:val="22"/>
                          <w:lang w:val="en-US"/>
                        </w:rPr>
                      </w:pPr>
                      <w:r>
                        <w:rPr>
                          <w:rFonts w:asciiTheme="minorHAnsi" w:hAnsiTheme="minorHAnsi" w:cstheme="minorHAnsi"/>
                          <w:b/>
                          <w:bCs/>
                          <w:sz w:val="22"/>
                          <w:szCs w:val="22"/>
                          <w:lang w:val="en-US"/>
                        </w:rPr>
                        <w:t>CHALLENGES</w:t>
                      </w:r>
                    </w:p>
                  </w:txbxContent>
                </v:textbox>
                <w10:wrap anchorx="margin"/>
              </v:rect>
            </w:pict>
          </mc:Fallback>
        </mc:AlternateContent>
      </w:r>
    </w:p>
    <w:p w14:paraId="1E3C3A0A" w14:textId="77777777" w:rsidR="00EB586A" w:rsidRPr="00EB586A" w:rsidRDefault="00EB586A" w:rsidP="00EB586A">
      <w:pPr>
        <w:rPr>
          <w:rFonts w:asciiTheme="minorHAnsi" w:eastAsiaTheme="minorEastAsia" w:hAnsiTheme="minorHAnsi" w:cstheme="minorHAnsi"/>
          <w:sz w:val="22"/>
          <w:szCs w:val="22"/>
        </w:rPr>
      </w:pPr>
    </w:p>
    <w:p w14:paraId="471A277B" w14:textId="77777777" w:rsidR="009F6E68" w:rsidRDefault="003310FD" w:rsidP="003310FD">
      <w:pPr>
        <w:textAlignment w:val="baseline"/>
        <w:rPr>
          <w:rFonts w:ascii="Calibri" w:eastAsia="Times New Roman" w:hAnsi="Calibri" w:cs="Calibri"/>
          <w:color w:val="000000"/>
          <w:sz w:val="22"/>
          <w:szCs w:val="22"/>
        </w:rPr>
      </w:pPr>
      <w:r w:rsidRPr="003310FD">
        <w:rPr>
          <w:rFonts w:ascii="Calibri" w:eastAsia="Times New Roman" w:hAnsi="Calibri" w:cs="Calibri"/>
          <w:b/>
          <w:bCs/>
          <w:color w:val="000000"/>
          <w:sz w:val="22"/>
          <w:szCs w:val="22"/>
        </w:rPr>
        <w:t>Afghanistan’s economic collapse is driving record humanitarian needs and extreme hunger</w:t>
      </w:r>
      <w:r w:rsidRPr="003310FD">
        <w:rPr>
          <w:rFonts w:ascii="Calibri" w:eastAsia="Times New Roman" w:hAnsi="Calibri" w:cs="Calibri"/>
          <w:color w:val="000000"/>
          <w:sz w:val="22"/>
          <w:szCs w:val="22"/>
        </w:rPr>
        <w:t xml:space="preserve">. </w:t>
      </w:r>
    </w:p>
    <w:p w14:paraId="7467A9AC" w14:textId="371A789A" w:rsidR="009F6E68" w:rsidRPr="009F6E68" w:rsidRDefault="4A629580" w:rsidP="009F6E68">
      <w:pPr>
        <w:pStyle w:val="ListParagraph"/>
        <w:numPr>
          <w:ilvl w:val="0"/>
          <w:numId w:val="20"/>
        </w:numPr>
        <w:textAlignment w:val="baseline"/>
        <w:rPr>
          <w:rFonts w:ascii="Calibri" w:eastAsia="Times New Roman" w:hAnsi="Calibri" w:cs="Calibri"/>
          <w:color w:val="000000"/>
          <w:sz w:val="22"/>
          <w:szCs w:val="22"/>
          <w:lang w:val="en-US"/>
        </w:rPr>
      </w:pPr>
      <w:r w:rsidRPr="4A629580">
        <w:rPr>
          <w:rFonts w:ascii="Calibri" w:eastAsia="Times New Roman" w:hAnsi="Calibri" w:cs="Calibri"/>
          <w:color w:val="000000" w:themeColor="text1"/>
          <w:sz w:val="22"/>
          <w:szCs w:val="22"/>
        </w:rPr>
        <w:t xml:space="preserve">Economic isolation of Afghanistan </w:t>
      </w:r>
      <w:r w:rsidR="00153E3E">
        <w:rPr>
          <w:rFonts w:ascii="Calibri" w:eastAsia="Times New Roman" w:hAnsi="Calibri" w:cs="Calibri"/>
          <w:color w:val="000000" w:themeColor="text1"/>
          <w:sz w:val="22"/>
          <w:szCs w:val="22"/>
        </w:rPr>
        <w:t xml:space="preserve">by </w:t>
      </w:r>
      <w:r w:rsidRPr="4A629580">
        <w:rPr>
          <w:rFonts w:ascii="Calibri" w:eastAsia="Times New Roman" w:hAnsi="Calibri" w:cs="Calibri"/>
          <w:color w:val="000000" w:themeColor="text1"/>
          <w:sz w:val="22"/>
          <w:szCs w:val="22"/>
        </w:rPr>
        <w:t xml:space="preserve">western </w:t>
      </w:r>
      <w:r w:rsidR="0003464E" w:rsidRPr="4A629580">
        <w:rPr>
          <w:rFonts w:ascii="Calibri" w:eastAsia="Times New Roman" w:hAnsi="Calibri" w:cs="Calibri"/>
          <w:color w:val="000000" w:themeColor="text1"/>
          <w:sz w:val="22"/>
          <w:szCs w:val="22"/>
        </w:rPr>
        <w:t>donors,</w:t>
      </w:r>
      <w:r w:rsidRPr="4A629580">
        <w:rPr>
          <w:rFonts w:ascii="Calibri" w:eastAsia="Times New Roman" w:hAnsi="Calibri" w:cs="Calibri"/>
          <w:color w:val="000000" w:themeColor="text1"/>
          <w:sz w:val="22"/>
          <w:szCs w:val="22"/>
        </w:rPr>
        <w:t xml:space="preserve"> including the freezing of assets, reduction in development funding and pre-existing sanctions on Taliban figures, is driving the collapse of Afghanistan’s economy and undermining the role of the central bank</w:t>
      </w:r>
      <w:r w:rsidR="00153E3E">
        <w:rPr>
          <w:rFonts w:ascii="Calibri" w:eastAsia="Times New Roman" w:hAnsi="Calibri" w:cs="Calibri"/>
          <w:color w:val="000000" w:themeColor="text1"/>
          <w:sz w:val="22"/>
          <w:szCs w:val="22"/>
        </w:rPr>
        <w:t xml:space="preserve">. This </w:t>
      </w:r>
      <w:r w:rsidRPr="4A629580">
        <w:rPr>
          <w:rFonts w:ascii="Calibri" w:eastAsia="Times New Roman" w:hAnsi="Calibri" w:cs="Calibri"/>
          <w:color w:val="000000" w:themeColor="text1"/>
          <w:sz w:val="22"/>
          <w:szCs w:val="22"/>
        </w:rPr>
        <w:t>is pushing humanitarian needs to record levels.</w:t>
      </w:r>
    </w:p>
    <w:p w14:paraId="39D03E77" w14:textId="5BAADC0C" w:rsidR="009F6E68" w:rsidRDefault="7206AB5B" w:rsidP="009F6E68">
      <w:pPr>
        <w:pStyle w:val="ListParagraph"/>
        <w:numPr>
          <w:ilvl w:val="0"/>
          <w:numId w:val="20"/>
        </w:numPr>
        <w:textAlignment w:val="baseline"/>
        <w:rPr>
          <w:rFonts w:ascii="Calibri" w:eastAsia="Times New Roman" w:hAnsi="Calibri" w:cs="Calibri"/>
          <w:color w:val="000000"/>
          <w:sz w:val="22"/>
          <w:szCs w:val="22"/>
          <w:lang w:val="en-US"/>
        </w:rPr>
      </w:pPr>
      <w:r w:rsidRPr="7206AB5B">
        <w:rPr>
          <w:rFonts w:ascii="Calibri" w:eastAsia="Times New Roman" w:hAnsi="Calibri" w:cs="Calibri"/>
          <w:color w:val="000000" w:themeColor="text1"/>
          <w:sz w:val="22"/>
          <w:szCs w:val="22"/>
        </w:rPr>
        <w:t xml:space="preserve">There has been a reduction of public spending from around 55% of GDP in 2020 to around 11% today, this has drastically undermined public service provision. </w:t>
      </w:r>
      <w:r w:rsidRPr="7206AB5B">
        <w:rPr>
          <w:rFonts w:ascii="Calibri" w:eastAsia="Times New Roman" w:hAnsi="Calibri" w:cs="Calibri"/>
          <w:color w:val="000000" w:themeColor="text1"/>
          <w:sz w:val="22"/>
          <w:szCs w:val="22"/>
          <w:lang w:val="en-US"/>
        </w:rPr>
        <w:t>The sudden loss of civil servant incomes and private sector jobs has also affected wider income putting pressure on sectors dependent on consumer spending.</w:t>
      </w:r>
    </w:p>
    <w:p w14:paraId="41F98897" w14:textId="72A5A65E" w:rsidR="00AB0F2E" w:rsidRPr="002E207E" w:rsidRDefault="4567B586" w:rsidP="0009260A">
      <w:pPr>
        <w:pStyle w:val="ListParagraph"/>
        <w:numPr>
          <w:ilvl w:val="0"/>
          <w:numId w:val="20"/>
        </w:numPr>
        <w:textAlignment w:val="baseline"/>
        <w:rPr>
          <w:rFonts w:ascii="Calibri" w:eastAsia="Times New Roman" w:hAnsi="Calibri" w:cs="Calibri"/>
          <w:color w:val="000000"/>
          <w:sz w:val="22"/>
          <w:szCs w:val="22"/>
          <w:lang w:val="en-US"/>
        </w:rPr>
      </w:pPr>
      <w:r w:rsidRPr="4567B586">
        <w:rPr>
          <w:rFonts w:ascii="Calibri" w:eastAsia="Times New Roman" w:hAnsi="Calibri" w:cs="Calibri"/>
          <w:color w:val="000000" w:themeColor="text1"/>
          <w:sz w:val="22"/>
          <w:szCs w:val="22"/>
          <w:lang w:val="en-US"/>
        </w:rPr>
        <w:t xml:space="preserve">Increasing poverty is further reducing demand for goods, forcing Afghan companies out of business, and contributing to rising unemployment, despite </w:t>
      </w:r>
      <w:r w:rsidRPr="4567B586">
        <w:rPr>
          <w:rFonts w:ascii="Calibri" w:eastAsia="Times New Roman" w:hAnsi="Calibri" w:cs="Calibri"/>
          <w:color w:val="000000" w:themeColor="text1"/>
          <w:sz w:val="22"/>
          <w:szCs w:val="22"/>
        </w:rPr>
        <w:t>markets regularly containing enough</w:t>
      </w:r>
      <w:r w:rsidR="00153E3E">
        <w:rPr>
          <w:rFonts w:ascii="Calibri" w:eastAsia="Times New Roman" w:hAnsi="Calibri" w:cs="Calibri"/>
          <w:color w:val="000000" w:themeColor="text1"/>
          <w:sz w:val="22"/>
          <w:szCs w:val="22"/>
        </w:rPr>
        <w:t xml:space="preserve"> food for their local areas</w:t>
      </w:r>
      <w:r w:rsidRPr="4567B586">
        <w:rPr>
          <w:rFonts w:ascii="Calibri" w:eastAsia="Times New Roman" w:hAnsi="Calibri" w:cs="Calibri"/>
          <w:color w:val="000000" w:themeColor="text1"/>
          <w:sz w:val="22"/>
          <w:szCs w:val="22"/>
        </w:rPr>
        <w:t>.</w:t>
      </w:r>
    </w:p>
    <w:p w14:paraId="184C09D4" w14:textId="5428298E" w:rsidR="002E207E" w:rsidRPr="00BF741F" w:rsidRDefault="7206AB5B" w:rsidP="002E207E">
      <w:pPr>
        <w:spacing w:before="120"/>
        <w:textAlignment w:val="baseline"/>
        <w:rPr>
          <w:rFonts w:ascii="Calibri" w:eastAsia="Times New Roman" w:hAnsi="Calibri" w:cs="Calibri"/>
          <w:color w:val="000000"/>
          <w:sz w:val="22"/>
          <w:szCs w:val="22"/>
          <w:lang w:val="en-US"/>
        </w:rPr>
      </w:pPr>
      <w:r w:rsidRPr="7206AB5B">
        <w:rPr>
          <w:rFonts w:ascii="Calibri" w:eastAsia="Times New Roman" w:hAnsi="Calibri" w:cs="Calibri"/>
          <w:b/>
          <w:bCs/>
          <w:color w:val="000000" w:themeColor="text1"/>
          <w:sz w:val="22"/>
          <w:szCs w:val="22"/>
        </w:rPr>
        <w:t>The current approach by the international community is not working.</w:t>
      </w:r>
    </w:p>
    <w:p w14:paraId="3821C6A2" w14:textId="684413B0" w:rsidR="002E207E" w:rsidRPr="009F6E68" w:rsidRDefault="30FA6633" w:rsidP="002E207E">
      <w:pPr>
        <w:pStyle w:val="ListParagraph"/>
        <w:numPr>
          <w:ilvl w:val="0"/>
          <w:numId w:val="20"/>
        </w:numPr>
        <w:rPr>
          <w:rFonts w:ascii="Calibri" w:eastAsia="Times New Roman" w:hAnsi="Calibri" w:cs="Calibri"/>
          <w:sz w:val="22"/>
          <w:szCs w:val="22"/>
          <w:lang w:val="en-US"/>
        </w:rPr>
      </w:pPr>
      <w:r w:rsidRPr="30FA6633">
        <w:rPr>
          <w:rFonts w:ascii="Calibri" w:eastAsia="Times New Roman" w:hAnsi="Calibri" w:cs="Calibri"/>
          <w:sz w:val="22"/>
          <w:szCs w:val="22"/>
        </w:rPr>
        <w:t xml:space="preserve">The Taliban’s decision on girls’ education is having </w:t>
      </w:r>
      <w:r w:rsidR="00153E3E">
        <w:rPr>
          <w:rFonts w:ascii="Calibri" w:eastAsia="Times New Roman" w:hAnsi="Calibri" w:cs="Calibri"/>
          <w:sz w:val="22"/>
          <w:szCs w:val="22"/>
        </w:rPr>
        <w:t xml:space="preserve">a chilling effect </w:t>
      </w:r>
      <w:r w:rsidRPr="30FA6633">
        <w:rPr>
          <w:rFonts w:ascii="Calibri" w:eastAsia="Times New Roman" w:hAnsi="Calibri" w:cs="Calibri"/>
          <w:sz w:val="22"/>
          <w:szCs w:val="22"/>
        </w:rPr>
        <w:t>on international engagement</w:t>
      </w:r>
      <w:r w:rsidR="00153E3E">
        <w:rPr>
          <w:rFonts w:ascii="Calibri" w:eastAsia="Times New Roman" w:hAnsi="Calibri" w:cs="Calibri"/>
          <w:sz w:val="22"/>
          <w:szCs w:val="22"/>
        </w:rPr>
        <w:t xml:space="preserve"> and is</w:t>
      </w:r>
      <w:r w:rsidRPr="30FA6633">
        <w:rPr>
          <w:rFonts w:ascii="Calibri" w:eastAsia="Times New Roman" w:hAnsi="Calibri" w:cs="Calibri"/>
          <w:sz w:val="22"/>
          <w:szCs w:val="22"/>
        </w:rPr>
        <w:t xml:space="preserve"> ensur</w:t>
      </w:r>
      <w:r w:rsidR="00153E3E">
        <w:rPr>
          <w:rFonts w:ascii="Calibri" w:eastAsia="Times New Roman" w:hAnsi="Calibri" w:cs="Calibri"/>
          <w:sz w:val="22"/>
          <w:szCs w:val="22"/>
        </w:rPr>
        <w:t>ing</w:t>
      </w:r>
      <w:r w:rsidRPr="30FA6633">
        <w:rPr>
          <w:rFonts w:ascii="Calibri" w:eastAsia="Times New Roman" w:hAnsi="Calibri" w:cs="Calibri"/>
          <w:sz w:val="22"/>
          <w:szCs w:val="22"/>
        </w:rPr>
        <w:t xml:space="preserve"> all Afghans, but particularly women and girls, pay twice for the Taliban’s actions. </w:t>
      </w:r>
    </w:p>
    <w:p w14:paraId="73A4E758" w14:textId="759F0674" w:rsidR="002E207E" w:rsidRPr="002E207E" w:rsidRDefault="002E207E" w:rsidP="002E207E">
      <w:pPr>
        <w:pStyle w:val="ListParagraph"/>
        <w:numPr>
          <w:ilvl w:val="0"/>
          <w:numId w:val="20"/>
        </w:numPr>
        <w:rPr>
          <w:rFonts w:ascii="Calibri" w:eastAsia="Times New Roman" w:hAnsi="Calibri" w:cs="Calibri"/>
          <w:sz w:val="22"/>
          <w:szCs w:val="22"/>
          <w:lang w:val="en-US"/>
        </w:rPr>
      </w:pPr>
      <w:r>
        <w:rPr>
          <w:rFonts w:ascii="Calibri" w:eastAsia="Times New Roman" w:hAnsi="Calibri" w:cs="Calibri"/>
          <w:sz w:val="22"/>
          <w:szCs w:val="22"/>
        </w:rPr>
        <w:t>Without</w:t>
      </w:r>
      <w:r w:rsidRPr="009F6E68">
        <w:rPr>
          <w:rFonts w:ascii="Calibri" w:eastAsia="Times New Roman" w:hAnsi="Calibri" w:cs="Calibri"/>
          <w:sz w:val="22"/>
          <w:szCs w:val="22"/>
        </w:rPr>
        <w:t xml:space="preserve"> engagement with the de-facto authorities on the economy, the economic crisis and humanitarian needs will continue to deteriorate, outpacing the humanitarian response.</w:t>
      </w:r>
      <w:r w:rsidRPr="009F6E68">
        <w:rPr>
          <w:rFonts w:ascii="Calibri" w:eastAsia="Times New Roman" w:hAnsi="Calibri" w:cs="Calibri"/>
          <w:sz w:val="22"/>
          <w:szCs w:val="22"/>
          <w:lang w:val="en-US"/>
        </w:rPr>
        <w:t> </w:t>
      </w:r>
    </w:p>
    <w:p w14:paraId="0372F96F" w14:textId="7A77FCD0" w:rsidR="009F6E68" w:rsidRDefault="047D68B4" w:rsidP="00BF741F">
      <w:pPr>
        <w:spacing w:before="120"/>
        <w:textAlignment w:val="baseline"/>
        <w:rPr>
          <w:rFonts w:ascii="Calibri" w:eastAsia="Times New Roman" w:hAnsi="Calibri" w:cs="Calibri"/>
          <w:b/>
          <w:bCs/>
          <w:color w:val="000000"/>
          <w:sz w:val="22"/>
          <w:szCs w:val="22"/>
        </w:rPr>
      </w:pPr>
      <w:r w:rsidRPr="047D68B4">
        <w:rPr>
          <w:rFonts w:ascii="Calibri" w:eastAsia="Times New Roman" w:hAnsi="Calibri" w:cs="Calibri"/>
          <w:b/>
          <w:bCs/>
          <w:color w:val="000000" w:themeColor="text1"/>
          <w:sz w:val="22"/>
          <w:szCs w:val="22"/>
        </w:rPr>
        <w:t>Women and girls are among the most affected by the crisis</w:t>
      </w:r>
      <w:r w:rsidR="00153E3E">
        <w:rPr>
          <w:rFonts w:ascii="Calibri" w:eastAsia="Times New Roman" w:hAnsi="Calibri" w:cs="Calibri"/>
          <w:b/>
          <w:bCs/>
          <w:color w:val="000000" w:themeColor="text1"/>
          <w:sz w:val="22"/>
          <w:szCs w:val="22"/>
        </w:rPr>
        <w:t>.</w:t>
      </w:r>
    </w:p>
    <w:p w14:paraId="52E8A441" w14:textId="383DF522" w:rsidR="00BF741F" w:rsidRDefault="4567B586" w:rsidP="00916018">
      <w:pPr>
        <w:pStyle w:val="ListParagraph"/>
        <w:numPr>
          <w:ilvl w:val="0"/>
          <w:numId w:val="20"/>
        </w:numPr>
        <w:textAlignment w:val="baseline"/>
        <w:rPr>
          <w:rFonts w:ascii="Calibri" w:eastAsia="Times New Roman" w:hAnsi="Calibri" w:cs="Calibri"/>
          <w:color w:val="000000"/>
          <w:sz w:val="22"/>
          <w:szCs w:val="22"/>
          <w:lang w:val="en-US"/>
        </w:rPr>
      </w:pPr>
      <w:r w:rsidRPr="4567B586">
        <w:rPr>
          <w:rFonts w:ascii="Calibri" w:eastAsia="Times New Roman" w:hAnsi="Calibri" w:cs="Calibri"/>
          <w:color w:val="000000" w:themeColor="text1"/>
          <w:sz w:val="22"/>
          <w:szCs w:val="22"/>
        </w:rPr>
        <w:t xml:space="preserve">Afghan women who could </w:t>
      </w:r>
      <w:r w:rsidR="00EF7033">
        <w:rPr>
          <w:rFonts w:ascii="Calibri" w:eastAsia="Times New Roman" w:hAnsi="Calibri" w:cs="Calibri"/>
          <w:color w:val="000000" w:themeColor="text1"/>
          <w:sz w:val="22"/>
          <w:szCs w:val="22"/>
        </w:rPr>
        <w:t xml:space="preserve">previously </w:t>
      </w:r>
      <w:r w:rsidRPr="4567B586">
        <w:rPr>
          <w:rFonts w:ascii="Calibri" w:eastAsia="Times New Roman" w:hAnsi="Calibri" w:cs="Calibri"/>
          <w:color w:val="000000" w:themeColor="text1"/>
          <w:sz w:val="22"/>
          <w:szCs w:val="22"/>
        </w:rPr>
        <w:t xml:space="preserve">support themselves are now dependent on aid. More families are forced to make unimaginable choices, including selling young daughters into </w:t>
      </w:r>
      <w:proofErr w:type="gramStart"/>
      <w:r w:rsidRPr="4567B586">
        <w:rPr>
          <w:rFonts w:ascii="Calibri" w:eastAsia="Times New Roman" w:hAnsi="Calibri" w:cs="Calibri"/>
          <w:color w:val="000000" w:themeColor="text1"/>
          <w:sz w:val="22"/>
          <w:szCs w:val="22"/>
        </w:rPr>
        <w:t>marriage</w:t>
      </w:r>
      <w:proofErr w:type="gramEnd"/>
      <w:r w:rsidRPr="4567B586">
        <w:rPr>
          <w:rFonts w:ascii="Calibri" w:eastAsia="Times New Roman" w:hAnsi="Calibri" w:cs="Calibri"/>
          <w:color w:val="000000" w:themeColor="text1"/>
          <w:sz w:val="22"/>
          <w:szCs w:val="22"/>
        </w:rPr>
        <w:t xml:space="preserve"> and sending children to work.</w:t>
      </w:r>
      <w:r w:rsidRPr="4567B586">
        <w:rPr>
          <w:rFonts w:ascii="Calibri" w:eastAsia="Times New Roman" w:hAnsi="Calibri" w:cs="Calibri"/>
          <w:color w:val="000000" w:themeColor="text1"/>
          <w:sz w:val="22"/>
          <w:szCs w:val="22"/>
          <w:lang w:val="en-US"/>
        </w:rPr>
        <w:t> </w:t>
      </w:r>
    </w:p>
    <w:p w14:paraId="16500689" w14:textId="2E4AA13F" w:rsidR="65F38F3A" w:rsidRPr="002513CE" w:rsidRDefault="30FA6633" w:rsidP="30FA6633">
      <w:pPr>
        <w:pStyle w:val="ListParagraph"/>
        <w:numPr>
          <w:ilvl w:val="0"/>
          <w:numId w:val="20"/>
        </w:numPr>
        <w:rPr>
          <w:rFonts w:asciiTheme="minorHAnsi" w:eastAsiaTheme="minorEastAsia" w:hAnsiTheme="minorHAnsi" w:cstheme="minorBidi"/>
          <w:color w:val="000000" w:themeColor="text1"/>
          <w:sz w:val="22"/>
          <w:szCs w:val="22"/>
          <w:lang w:val="en-US"/>
        </w:rPr>
      </w:pPr>
      <w:r w:rsidRPr="30FA6633">
        <w:rPr>
          <w:rFonts w:ascii="Calibri" w:eastAsia="Times New Roman" w:hAnsi="Calibri" w:cs="Calibri"/>
          <w:color w:val="000000" w:themeColor="text1"/>
          <w:sz w:val="22"/>
          <w:szCs w:val="22"/>
        </w:rPr>
        <w:lastRenderedPageBreak/>
        <w:t>The Taliban’s dismantling of government institutions such as the Ministry of Women’s Affairs and limited international support for women-led civil society organisations (CSOs) leaves women with fewer sources of protection and advice. Levels of gender-based violence (GBV) have risen since August, with more than 7.4 million women and girls needing GBV services.</w:t>
      </w:r>
    </w:p>
    <w:p w14:paraId="0206067A" w14:textId="0AED6154" w:rsidR="00671867" w:rsidRPr="00D85761" w:rsidRDefault="00D85761" w:rsidP="00D85761">
      <w:pPr>
        <w:pStyle w:val="ListParagraph"/>
        <w:numPr>
          <w:ilvl w:val="0"/>
          <w:numId w:val="20"/>
        </w:numPr>
        <w:spacing w:after="120"/>
        <w:ind w:left="357" w:hanging="357"/>
        <w:textAlignment w:val="baseline"/>
        <w:rPr>
          <w:rStyle w:val="normaltextrun"/>
          <w:rFonts w:asciiTheme="minorHAnsi" w:eastAsiaTheme="minorEastAsia" w:hAnsiTheme="minorHAnsi" w:cstheme="minorBidi"/>
          <w:color w:val="000000"/>
          <w:sz w:val="22"/>
          <w:szCs w:val="22"/>
          <w:lang w:val="en-US"/>
        </w:rPr>
      </w:pPr>
      <w:r w:rsidRPr="00671867">
        <w:rPr>
          <w:rStyle w:val="normaltextrun"/>
          <w:rFonts w:ascii="Calibri" w:hAnsi="Calibri" w:cs="Calibri"/>
          <w:sz w:val="22"/>
          <w:szCs w:val="22"/>
        </w:rPr>
        <w:t xml:space="preserve">Women and women’s organisations </w:t>
      </w:r>
      <w:r>
        <w:rPr>
          <w:rStyle w:val="normaltextrun"/>
          <w:rFonts w:ascii="Calibri" w:hAnsi="Calibri" w:cs="Calibri"/>
          <w:sz w:val="22"/>
          <w:szCs w:val="22"/>
        </w:rPr>
        <w:t xml:space="preserve">are essential for </w:t>
      </w:r>
      <w:r w:rsidRPr="00671867">
        <w:rPr>
          <w:rStyle w:val="normaltextrun"/>
          <w:rFonts w:ascii="Calibri" w:hAnsi="Calibri" w:cs="Calibri"/>
          <w:sz w:val="22"/>
          <w:szCs w:val="22"/>
        </w:rPr>
        <w:t>bringing their contextual knowledge, skills, resources, and experiences to emergency preparedness, response, and resilience building an</w:t>
      </w:r>
      <w:r>
        <w:rPr>
          <w:rStyle w:val="normaltextrun"/>
          <w:rFonts w:ascii="Calibri" w:hAnsi="Calibri" w:cs="Calibri"/>
          <w:sz w:val="22"/>
          <w:szCs w:val="22"/>
        </w:rPr>
        <w:t>d</w:t>
      </w:r>
      <w:r w:rsidRPr="00671867">
        <w:rPr>
          <w:rStyle w:val="normaltextrun"/>
          <w:rFonts w:ascii="Calibri" w:hAnsi="Calibri" w:cs="Calibri"/>
          <w:sz w:val="22"/>
          <w:szCs w:val="22"/>
        </w:rPr>
        <w:t xml:space="preserve"> ensuring that women </w:t>
      </w:r>
      <w:proofErr w:type="gramStart"/>
      <w:r w:rsidRPr="00671867">
        <w:rPr>
          <w:rStyle w:val="normaltextrun"/>
          <w:rFonts w:ascii="Calibri" w:hAnsi="Calibri" w:cs="Calibri"/>
          <w:sz w:val="22"/>
          <w:szCs w:val="22"/>
        </w:rPr>
        <w:t>are able to</w:t>
      </w:r>
      <w:proofErr w:type="gramEnd"/>
      <w:r w:rsidRPr="00671867">
        <w:rPr>
          <w:rStyle w:val="normaltextrun"/>
          <w:rFonts w:ascii="Calibri" w:hAnsi="Calibri" w:cs="Calibri"/>
          <w:sz w:val="22"/>
          <w:szCs w:val="22"/>
        </w:rPr>
        <w:t xml:space="preserve"> access </w:t>
      </w:r>
      <w:r>
        <w:rPr>
          <w:rStyle w:val="normaltextrun"/>
          <w:rFonts w:ascii="Calibri" w:hAnsi="Calibri" w:cs="Calibri"/>
          <w:sz w:val="22"/>
          <w:szCs w:val="22"/>
        </w:rPr>
        <w:t xml:space="preserve">the </w:t>
      </w:r>
      <w:r w:rsidRPr="00671867">
        <w:rPr>
          <w:rStyle w:val="normaltextrun"/>
          <w:rFonts w:ascii="Calibri" w:hAnsi="Calibri" w:cs="Calibri"/>
          <w:sz w:val="22"/>
          <w:szCs w:val="22"/>
        </w:rPr>
        <w:t xml:space="preserve">humanitarian and public services they require. </w:t>
      </w:r>
      <w:r>
        <w:rPr>
          <w:rStyle w:val="normaltextrun"/>
          <w:rFonts w:ascii="Calibri" w:hAnsi="Calibri" w:cs="Calibri"/>
          <w:sz w:val="22"/>
          <w:szCs w:val="22"/>
        </w:rPr>
        <w:t xml:space="preserve">However, </w:t>
      </w:r>
      <w:hyperlink r:id="rId11" w:history="1">
        <w:r>
          <w:rPr>
            <w:rStyle w:val="Hyperlink"/>
            <w:rFonts w:ascii="Calibri" w:hAnsi="Calibri" w:cs="Calibri"/>
            <w:sz w:val="22"/>
            <w:szCs w:val="22"/>
          </w:rPr>
          <w:t>r</w:t>
        </w:r>
        <w:r w:rsidR="68CCFF9D" w:rsidRPr="00D85761">
          <w:rPr>
            <w:rStyle w:val="Hyperlink"/>
            <w:rFonts w:ascii="Calibri" w:hAnsi="Calibri" w:cs="Calibri"/>
            <w:sz w:val="22"/>
            <w:szCs w:val="22"/>
          </w:rPr>
          <w:t>esearch supported by the IRC</w:t>
        </w:r>
      </w:hyperlink>
      <w:r w:rsidR="68CCFF9D" w:rsidRPr="00D85761">
        <w:rPr>
          <w:rStyle w:val="normaltextrun"/>
          <w:rFonts w:ascii="Calibri" w:hAnsi="Calibri" w:cs="Calibri"/>
          <w:sz w:val="22"/>
          <w:szCs w:val="22"/>
        </w:rPr>
        <w:t xml:space="preserve"> found that 77% of women led CSOs have </w:t>
      </w:r>
      <w:r w:rsidR="00227DD5" w:rsidRPr="00D85761">
        <w:rPr>
          <w:rStyle w:val="normaltextrun"/>
          <w:rFonts w:ascii="Calibri" w:hAnsi="Calibri" w:cs="Calibri"/>
          <w:sz w:val="22"/>
          <w:szCs w:val="22"/>
        </w:rPr>
        <w:t>had no project</w:t>
      </w:r>
      <w:r w:rsidR="00EF7033" w:rsidRPr="00D85761">
        <w:rPr>
          <w:rStyle w:val="normaltextrun"/>
          <w:rFonts w:ascii="Calibri" w:hAnsi="Calibri" w:cs="Calibri"/>
          <w:sz w:val="22"/>
          <w:szCs w:val="22"/>
        </w:rPr>
        <w:t xml:space="preserve">s </w:t>
      </w:r>
      <w:r w:rsidR="00227DD5" w:rsidRPr="00D85761">
        <w:rPr>
          <w:rStyle w:val="normaltextrun"/>
          <w:rFonts w:ascii="Calibri" w:hAnsi="Calibri" w:cs="Calibri"/>
          <w:sz w:val="22"/>
          <w:szCs w:val="22"/>
        </w:rPr>
        <w:t>this year</w:t>
      </w:r>
      <w:r w:rsidR="00EF7033" w:rsidRPr="00D85761">
        <w:rPr>
          <w:rStyle w:val="normaltextrun"/>
          <w:rFonts w:ascii="Calibri" w:hAnsi="Calibri" w:cs="Calibri"/>
          <w:sz w:val="22"/>
          <w:szCs w:val="22"/>
        </w:rPr>
        <w:t>, partially due to lack of funding</w:t>
      </w:r>
      <w:r w:rsidR="00227DD5" w:rsidRPr="00D85761">
        <w:rPr>
          <w:rStyle w:val="normaltextrun"/>
          <w:rFonts w:ascii="Calibri" w:hAnsi="Calibri" w:cs="Calibri"/>
          <w:sz w:val="22"/>
          <w:szCs w:val="22"/>
        </w:rPr>
        <w:t xml:space="preserve">. </w:t>
      </w:r>
    </w:p>
    <w:p w14:paraId="161D5A25" w14:textId="35362D63" w:rsidR="05A51995" w:rsidRDefault="1BC0DE02" w:rsidP="00D62D6C">
      <w:pPr>
        <w:rPr>
          <w:rStyle w:val="normaltextrun"/>
          <w:rFonts w:ascii="Calibri" w:hAnsi="Calibri" w:cs="Calibri"/>
          <w:b/>
          <w:bCs/>
          <w:sz w:val="22"/>
          <w:szCs w:val="22"/>
        </w:rPr>
      </w:pPr>
      <w:r w:rsidRPr="1BC0DE02">
        <w:rPr>
          <w:rStyle w:val="normaltextrun"/>
          <w:rFonts w:ascii="Calibri" w:hAnsi="Calibri" w:cs="Calibri"/>
          <w:b/>
          <w:bCs/>
          <w:sz w:val="22"/>
          <w:szCs w:val="22"/>
        </w:rPr>
        <w:t>Taliban requirements are increasingly restricting female humanitarian staff</w:t>
      </w:r>
      <w:r w:rsidR="00153E3E">
        <w:rPr>
          <w:rStyle w:val="normaltextrun"/>
          <w:rFonts w:ascii="Calibri" w:hAnsi="Calibri" w:cs="Calibri"/>
          <w:b/>
          <w:bCs/>
          <w:sz w:val="22"/>
          <w:szCs w:val="22"/>
        </w:rPr>
        <w:t xml:space="preserve">. </w:t>
      </w:r>
    </w:p>
    <w:p w14:paraId="566E5A99" w14:textId="387EABF6" w:rsidR="047D68B4" w:rsidRDefault="0A6B7EA8" w:rsidP="0A6B7EA8">
      <w:pPr>
        <w:pStyle w:val="ListParagraph"/>
        <w:numPr>
          <w:ilvl w:val="0"/>
          <w:numId w:val="1"/>
        </w:numPr>
        <w:rPr>
          <w:rStyle w:val="normaltextrun"/>
          <w:rFonts w:asciiTheme="minorHAnsi" w:eastAsiaTheme="minorEastAsia" w:hAnsiTheme="minorHAnsi" w:cstheme="minorBidi"/>
          <w:b/>
          <w:bCs/>
          <w:sz w:val="22"/>
          <w:szCs w:val="22"/>
        </w:rPr>
      </w:pPr>
      <w:r w:rsidRPr="0A6B7EA8">
        <w:rPr>
          <w:rStyle w:val="normaltextrun"/>
          <w:rFonts w:asciiTheme="minorHAnsi" w:eastAsiaTheme="minorEastAsia" w:hAnsiTheme="minorHAnsi" w:cstheme="minorBidi"/>
          <w:sz w:val="22"/>
          <w:szCs w:val="22"/>
        </w:rPr>
        <w:t xml:space="preserve">Requirements for female staff to have a male chaperone – or mahram – while traveling in many parts of Afghanistan are preventing staff from accessing people in need. </w:t>
      </w:r>
      <w:r w:rsidR="00153E3E">
        <w:rPr>
          <w:rStyle w:val="normaltextrun"/>
          <w:rFonts w:asciiTheme="minorHAnsi" w:eastAsiaTheme="minorEastAsia" w:hAnsiTheme="minorHAnsi" w:cstheme="minorBidi"/>
          <w:sz w:val="22"/>
          <w:szCs w:val="22"/>
        </w:rPr>
        <w:t>IRC’s</w:t>
      </w:r>
      <w:r w:rsidRPr="0A6B7EA8">
        <w:rPr>
          <w:rStyle w:val="normaltextrun"/>
          <w:rFonts w:asciiTheme="minorHAnsi" w:eastAsiaTheme="minorEastAsia" w:hAnsiTheme="minorHAnsi" w:cstheme="minorBidi"/>
          <w:sz w:val="22"/>
          <w:szCs w:val="22"/>
        </w:rPr>
        <w:t xml:space="preserve"> female staff without a mahram are increasingly reporting harassment at </w:t>
      </w:r>
      <w:r w:rsidR="00227DD5" w:rsidRPr="0A6B7EA8">
        <w:rPr>
          <w:rStyle w:val="normaltextrun"/>
          <w:rFonts w:asciiTheme="minorHAnsi" w:eastAsiaTheme="minorEastAsia" w:hAnsiTheme="minorHAnsi" w:cstheme="minorBidi"/>
          <w:sz w:val="22"/>
          <w:szCs w:val="22"/>
        </w:rPr>
        <w:t>checkpoints.</w:t>
      </w:r>
      <w:r w:rsidRPr="0A6B7EA8">
        <w:rPr>
          <w:rStyle w:val="normaltextrun"/>
          <w:rFonts w:asciiTheme="minorHAnsi" w:eastAsiaTheme="minorEastAsia" w:hAnsiTheme="minorHAnsi" w:cstheme="minorBidi"/>
          <w:sz w:val="22"/>
          <w:szCs w:val="22"/>
        </w:rPr>
        <w:t xml:space="preserve"> </w:t>
      </w:r>
    </w:p>
    <w:p w14:paraId="3A063511" w14:textId="5DD516ED" w:rsidR="047D68B4" w:rsidRDefault="0A6B7EA8" w:rsidP="00D62D6C">
      <w:pPr>
        <w:pStyle w:val="ListParagraph"/>
        <w:numPr>
          <w:ilvl w:val="0"/>
          <w:numId w:val="1"/>
        </w:numPr>
        <w:rPr>
          <w:rStyle w:val="normaltextrun"/>
          <w:b/>
          <w:bCs/>
          <w:sz w:val="22"/>
          <w:szCs w:val="22"/>
        </w:rPr>
      </w:pPr>
      <w:r w:rsidRPr="0A6B7EA8">
        <w:rPr>
          <w:rStyle w:val="normaltextrun"/>
          <w:rFonts w:asciiTheme="minorHAnsi" w:eastAsiaTheme="minorEastAsia" w:hAnsiTheme="minorHAnsi" w:cstheme="minorBidi"/>
          <w:sz w:val="22"/>
          <w:szCs w:val="22"/>
        </w:rPr>
        <w:t>The Taliban Ministry of Public Health now requests that images of women and girls no longer be used in educational materials. Should this be followed, education on vitally important health procedures such as breastfeeding w</w:t>
      </w:r>
      <w:r w:rsidR="00153E3E">
        <w:rPr>
          <w:rStyle w:val="normaltextrun"/>
          <w:rFonts w:asciiTheme="minorHAnsi" w:eastAsiaTheme="minorEastAsia" w:hAnsiTheme="minorHAnsi" w:cstheme="minorBidi"/>
          <w:sz w:val="22"/>
          <w:szCs w:val="22"/>
        </w:rPr>
        <w:t>ill</w:t>
      </w:r>
      <w:r w:rsidRPr="0A6B7EA8">
        <w:rPr>
          <w:rStyle w:val="normaltextrun"/>
          <w:rFonts w:asciiTheme="minorHAnsi" w:eastAsiaTheme="minorEastAsia" w:hAnsiTheme="minorHAnsi" w:cstheme="minorBidi"/>
          <w:sz w:val="22"/>
          <w:szCs w:val="22"/>
        </w:rPr>
        <w:t xml:space="preserve"> be severely impaired.</w:t>
      </w:r>
    </w:p>
    <w:p w14:paraId="552185EA" w14:textId="7434E9E8" w:rsidR="05A51995" w:rsidRDefault="1BC0DE02" w:rsidP="00D62D6C">
      <w:pPr>
        <w:pStyle w:val="ListParagraph"/>
        <w:numPr>
          <w:ilvl w:val="0"/>
          <w:numId w:val="1"/>
        </w:numPr>
        <w:rPr>
          <w:rStyle w:val="normaltextrun"/>
          <w:rFonts w:asciiTheme="minorHAnsi" w:eastAsiaTheme="minorEastAsia" w:hAnsiTheme="minorHAnsi" w:cstheme="minorBidi"/>
          <w:sz w:val="22"/>
          <w:szCs w:val="22"/>
        </w:rPr>
      </w:pPr>
      <w:r w:rsidRPr="1BC0DE02">
        <w:rPr>
          <w:rStyle w:val="normaltextrun"/>
          <w:rFonts w:asciiTheme="minorHAnsi" w:eastAsiaTheme="minorEastAsia" w:hAnsiTheme="minorHAnsi" w:cstheme="minorBidi"/>
          <w:sz w:val="22"/>
          <w:szCs w:val="22"/>
        </w:rPr>
        <w:t>The IRC’s staff is 41% female out of a total 6,000 staff members (with more than 50% hired since August). However, hiring and retaining female staff is increasingly difficult due to Taliban demands and constraints</w:t>
      </w:r>
      <w:r w:rsidR="002513CE">
        <w:rPr>
          <w:rStyle w:val="normaltextrun"/>
          <w:rFonts w:asciiTheme="minorHAnsi" w:eastAsiaTheme="minorEastAsia" w:hAnsiTheme="minorHAnsi" w:cstheme="minorBidi"/>
          <w:sz w:val="22"/>
          <w:szCs w:val="22"/>
        </w:rPr>
        <w:t>.</w:t>
      </w:r>
    </w:p>
    <w:p w14:paraId="5F1650D2" w14:textId="63D6653F" w:rsidR="003310FD" w:rsidRPr="003310FD" w:rsidRDefault="003310FD" w:rsidP="003310FD">
      <w:pPr>
        <w:textAlignment w:val="baseline"/>
        <w:rPr>
          <w:rFonts w:ascii="Segoe UI" w:eastAsia="Times New Roman" w:hAnsi="Segoe UI" w:cs="Segoe UI"/>
          <w:sz w:val="18"/>
          <w:szCs w:val="18"/>
          <w:lang w:val="en-US"/>
        </w:rPr>
      </w:pPr>
    </w:p>
    <w:p w14:paraId="6ED7E1FB" w14:textId="748FBBE4" w:rsidR="00EB586A" w:rsidRPr="00EB586A" w:rsidRDefault="00EB586A" w:rsidP="00EB586A">
      <w:pPr>
        <w:pStyle w:val="paragraph"/>
        <w:tabs>
          <w:tab w:val="left" w:pos="1365"/>
        </w:tabs>
        <w:spacing w:before="0" w:beforeAutospacing="0" w:after="0" w:afterAutospacing="0"/>
        <w:textAlignment w:val="baseline"/>
        <w:rPr>
          <w:rFonts w:asciiTheme="minorHAnsi" w:hAnsiTheme="minorHAnsi" w:cstheme="minorHAnsi"/>
          <w:b/>
          <w:bCs/>
          <w:sz w:val="22"/>
          <w:szCs w:val="22"/>
        </w:rPr>
      </w:pPr>
      <w:r w:rsidRPr="00EB586A">
        <w:rPr>
          <w:rFonts w:asciiTheme="minorHAnsi" w:hAnsiTheme="minorHAnsi" w:cstheme="minorHAnsi"/>
          <w:b/>
          <w:bCs/>
          <w:noProof/>
          <w:sz w:val="22"/>
          <w:szCs w:val="22"/>
          <w:lang w:eastAsia="en-GB"/>
        </w:rPr>
        <mc:AlternateContent>
          <mc:Choice Requires="wps">
            <w:drawing>
              <wp:anchor distT="0" distB="0" distL="114300" distR="114300" simplePos="0" relativeHeight="251673600" behindDoc="1" locked="0" layoutInCell="1" allowOverlap="1" wp14:anchorId="2B5C8448" wp14:editId="0E228B92">
                <wp:simplePos x="0" y="0"/>
                <wp:positionH relativeFrom="margin">
                  <wp:posOffset>0</wp:posOffset>
                </wp:positionH>
                <wp:positionV relativeFrom="paragraph">
                  <wp:posOffset>0</wp:posOffset>
                </wp:positionV>
                <wp:extent cx="6800850" cy="276225"/>
                <wp:effectExtent l="0" t="0" r="0" b="9525"/>
                <wp:wrapNone/>
                <wp:docPr id="1" name="Rectangle 1"/>
                <wp:cNvGraphicFramePr/>
                <a:graphic xmlns:a="http://schemas.openxmlformats.org/drawingml/2006/main">
                  <a:graphicData uri="http://schemas.microsoft.com/office/word/2010/wordprocessingShape">
                    <wps:wsp>
                      <wps:cNvSpPr/>
                      <wps:spPr>
                        <a:xfrm>
                          <a:off x="0" y="0"/>
                          <a:ext cx="6800850" cy="27622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0;margin-top:0;width:535.5pt;height:21.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fc000" stroked="f" strokeweight="1pt" w14:anchorId="77222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">
                <w10:wrap anchorx="margin"/>
              </v:rect>
            </w:pict>
          </mc:Fallback>
        </mc:AlternateContent>
      </w:r>
      <w:r w:rsidR="00EA3A05">
        <w:rPr>
          <w:rFonts w:asciiTheme="minorHAnsi" w:hAnsiTheme="minorHAnsi" w:cstheme="minorHAnsi"/>
          <w:b/>
          <w:bCs/>
          <w:sz w:val="22"/>
          <w:szCs w:val="22"/>
        </w:rPr>
        <w:t xml:space="preserve">  </w:t>
      </w:r>
      <w:r w:rsidR="00916018">
        <w:rPr>
          <w:rFonts w:asciiTheme="minorHAnsi" w:hAnsiTheme="minorHAnsi" w:cstheme="minorHAnsi"/>
          <w:b/>
          <w:bCs/>
          <w:sz w:val="22"/>
          <w:szCs w:val="22"/>
        </w:rPr>
        <w:t>WHAT CAN THE UK GOVERNMENT DO?</w:t>
      </w:r>
    </w:p>
    <w:p w14:paraId="4718DD55" w14:textId="4A498DDB" w:rsidR="00EB586A" w:rsidRPr="00EB586A" w:rsidRDefault="00EB586A" w:rsidP="00EB586A">
      <w:pPr>
        <w:pStyle w:val="paragraph"/>
        <w:spacing w:before="0" w:beforeAutospacing="0" w:after="0" w:afterAutospacing="0"/>
        <w:textAlignment w:val="baseline"/>
        <w:rPr>
          <w:rFonts w:asciiTheme="minorHAnsi" w:hAnsiTheme="minorHAnsi" w:cstheme="minorHAnsi"/>
          <w:b/>
          <w:bCs/>
          <w:sz w:val="22"/>
          <w:szCs w:val="22"/>
        </w:rPr>
      </w:pPr>
    </w:p>
    <w:p w14:paraId="6DA8FA57" w14:textId="52DD7A95" w:rsidR="00D33919" w:rsidRPr="00D33919" w:rsidRDefault="2491EB0F" w:rsidP="00D33919">
      <w:pPr>
        <w:pStyle w:val="paragraph"/>
        <w:numPr>
          <w:ilvl w:val="0"/>
          <w:numId w:val="21"/>
        </w:numPr>
        <w:spacing w:before="0" w:beforeAutospacing="0" w:after="0" w:afterAutospacing="0"/>
        <w:ind w:hanging="357"/>
        <w:jc w:val="both"/>
        <w:textAlignment w:val="baseline"/>
        <w:rPr>
          <w:rStyle w:val="normaltextrun"/>
          <w:rFonts w:ascii="Calibri" w:hAnsi="Calibri" w:cs="Calibri"/>
          <w:sz w:val="22"/>
          <w:szCs w:val="22"/>
        </w:rPr>
      </w:pPr>
      <w:r w:rsidRPr="2491EB0F">
        <w:rPr>
          <w:rStyle w:val="normaltextrun"/>
          <w:rFonts w:ascii="Calibri" w:hAnsi="Calibri" w:cs="Calibri"/>
          <w:b/>
          <w:bCs/>
          <w:color w:val="000000" w:themeColor="text1"/>
          <w:sz w:val="22"/>
          <w:szCs w:val="22"/>
          <w:lang w:val="en-GB"/>
        </w:rPr>
        <w:t>Encourage the full funding of the humanitarian response by all donors</w:t>
      </w:r>
      <w:r w:rsidR="00153E3E">
        <w:rPr>
          <w:rStyle w:val="normaltextrun"/>
          <w:rFonts w:ascii="Calibri" w:hAnsi="Calibri" w:cs="Calibri"/>
          <w:b/>
          <w:bCs/>
          <w:color w:val="000000" w:themeColor="text1"/>
          <w:sz w:val="22"/>
          <w:szCs w:val="22"/>
          <w:lang w:val="en-GB"/>
        </w:rPr>
        <w:t>.</w:t>
      </w:r>
    </w:p>
    <w:p w14:paraId="3745A564" w14:textId="7AC9CB4E" w:rsidR="00916018" w:rsidRPr="00924062" w:rsidRDefault="4F640702" w:rsidP="4F640702">
      <w:pPr>
        <w:pStyle w:val="paragraph"/>
        <w:numPr>
          <w:ilvl w:val="0"/>
          <w:numId w:val="22"/>
        </w:numPr>
        <w:spacing w:before="0" w:beforeAutospacing="0" w:after="120" w:afterAutospacing="0"/>
        <w:ind w:hanging="357"/>
        <w:jc w:val="both"/>
        <w:textAlignment w:val="baseline"/>
        <w:rPr>
          <w:rFonts w:ascii="Calibri" w:hAnsi="Calibri" w:cs="Calibri"/>
          <w:sz w:val="22"/>
          <w:szCs w:val="22"/>
        </w:rPr>
      </w:pPr>
      <w:r w:rsidRPr="4F640702">
        <w:rPr>
          <w:rStyle w:val="normaltextrun"/>
          <w:rFonts w:ascii="Calibri" w:hAnsi="Calibri" w:cs="Calibri"/>
          <w:color w:val="000000" w:themeColor="text1"/>
          <w:sz w:val="22"/>
          <w:szCs w:val="22"/>
          <w:lang w:val="en-GB"/>
        </w:rPr>
        <w:t xml:space="preserve">The UK should identify moments such as UNGA to rally other donors to rapidly pledge and disburse funding. </w:t>
      </w:r>
    </w:p>
    <w:p w14:paraId="0FCB9045" w14:textId="1B5D522E" w:rsidR="00D33919" w:rsidRPr="00D33919" w:rsidRDefault="0097742A" w:rsidP="002E207E">
      <w:pPr>
        <w:pStyle w:val="paragraph"/>
        <w:numPr>
          <w:ilvl w:val="0"/>
          <w:numId w:val="21"/>
        </w:numPr>
        <w:spacing w:before="0" w:beforeAutospacing="0" w:after="0" w:afterAutospacing="0"/>
        <w:ind w:hanging="357"/>
        <w:textAlignment w:val="baseline"/>
        <w:rPr>
          <w:rStyle w:val="normaltextrun"/>
          <w:rFonts w:asciiTheme="minorHAnsi" w:eastAsiaTheme="minorEastAsia" w:hAnsiTheme="minorHAnsi" w:cstheme="minorBidi"/>
          <w:sz w:val="22"/>
          <w:szCs w:val="22"/>
        </w:rPr>
      </w:pPr>
      <w:r>
        <w:rPr>
          <w:rStyle w:val="normaltextrun"/>
          <w:rFonts w:ascii="Calibri" w:hAnsi="Calibri" w:cs="Calibri"/>
          <w:b/>
          <w:bCs/>
          <w:sz w:val="22"/>
          <w:szCs w:val="22"/>
        </w:rPr>
        <w:t>S</w:t>
      </w:r>
      <w:r w:rsidR="2D2BE300" w:rsidRPr="2D2BE300">
        <w:rPr>
          <w:rStyle w:val="normaltextrun"/>
          <w:rFonts w:ascii="Calibri" w:hAnsi="Calibri" w:cs="Calibri"/>
          <w:b/>
          <w:bCs/>
          <w:sz w:val="22"/>
          <w:szCs w:val="22"/>
        </w:rPr>
        <w:t xml:space="preserve">upport </w:t>
      </w:r>
      <w:r w:rsidR="002E207E" w:rsidRPr="2D2BE300">
        <w:rPr>
          <w:rStyle w:val="normaltextrun"/>
          <w:rFonts w:ascii="Calibri" w:hAnsi="Calibri" w:cs="Calibri"/>
          <w:b/>
          <w:bCs/>
          <w:sz w:val="22"/>
          <w:szCs w:val="22"/>
        </w:rPr>
        <w:t>women led</w:t>
      </w:r>
      <w:r w:rsidR="2D2BE300" w:rsidRPr="2D2BE300">
        <w:rPr>
          <w:rStyle w:val="normaltextrun"/>
          <w:rFonts w:ascii="Calibri" w:hAnsi="Calibri" w:cs="Calibri"/>
          <w:b/>
          <w:bCs/>
          <w:sz w:val="22"/>
          <w:szCs w:val="22"/>
        </w:rPr>
        <w:t xml:space="preserve"> CSOs through flexible, multi-year and appropriat</w:t>
      </w:r>
      <w:r w:rsidR="00890FB1">
        <w:rPr>
          <w:rStyle w:val="normaltextrun"/>
          <w:rFonts w:ascii="Calibri" w:hAnsi="Calibri" w:cs="Calibri"/>
          <w:b/>
          <w:bCs/>
          <w:sz w:val="22"/>
          <w:szCs w:val="22"/>
        </w:rPr>
        <w:t>ely</w:t>
      </w:r>
      <w:r w:rsidR="2D2BE300" w:rsidRPr="2D2BE300">
        <w:rPr>
          <w:rStyle w:val="normaltextrun"/>
          <w:rFonts w:ascii="Calibri" w:hAnsi="Calibri" w:cs="Calibri"/>
          <w:b/>
          <w:bCs/>
          <w:sz w:val="22"/>
          <w:szCs w:val="22"/>
        </w:rPr>
        <w:t xml:space="preserve"> size</w:t>
      </w:r>
      <w:r w:rsidR="00890FB1">
        <w:rPr>
          <w:rStyle w:val="normaltextrun"/>
          <w:rFonts w:ascii="Calibri" w:hAnsi="Calibri" w:cs="Calibri"/>
          <w:b/>
          <w:bCs/>
          <w:sz w:val="22"/>
          <w:szCs w:val="22"/>
        </w:rPr>
        <w:t>d</w:t>
      </w:r>
      <w:r w:rsidR="2D2BE300" w:rsidRPr="2D2BE300">
        <w:rPr>
          <w:rStyle w:val="normaltextrun"/>
          <w:rFonts w:ascii="Calibri" w:hAnsi="Calibri" w:cs="Calibri"/>
          <w:b/>
          <w:bCs/>
          <w:sz w:val="22"/>
          <w:szCs w:val="22"/>
        </w:rPr>
        <w:t xml:space="preserve"> grants through partner</w:t>
      </w:r>
      <w:r w:rsidR="00890FB1">
        <w:rPr>
          <w:rStyle w:val="normaltextrun"/>
          <w:rFonts w:ascii="Calibri" w:hAnsi="Calibri" w:cs="Calibri"/>
          <w:b/>
          <w:bCs/>
          <w:sz w:val="22"/>
          <w:szCs w:val="22"/>
        </w:rPr>
        <w:t>s</w:t>
      </w:r>
      <w:r w:rsidR="2D2BE300" w:rsidRPr="2D2BE300">
        <w:rPr>
          <w:rStyle w:val="normaltextrun"/>
          <w:rFonts w:ascii="Calibri" w:hAnsi="Calibri" w:cs="Calibri"/>
          <w:b/>
          <w:bCs/>
          <w:sz w:val="22"/>
          <w:szCs w:val="22"/>
        </w:rPr>
        <w:t>.</w:t>
      </w:r>
      <w:r w:rsidR="2D2BE300" w:rsidRPr="2D2BE300">
        <w:rPr>
          <w:rStyle w:val="normaltextrun"/>
          <w:rFonts w:ascii="Calibri" w:hAnsi="Calibri" w:cs="Calibri"/>
          <w:sz w:val="22"/>
          <w:szCs w:val="22"/>
        </w:rPr>
        <w:t xml:space="preserve"> </w:t>
      </w:r>
    </w:p>
    <w:p w14:paraId="7596B575" w14:textId="5EFA4C9B" w:rsidR="00D33919" w:rsidRPr="00D33919" w:rsidRDefault="2D2BE300" w:rsidP="00D33919">
      <w:pPr>
        <w:pStyle w:val="paragraph"/>
        <w:numPr>
          <w:ilvl w:val="0"/>
          <w:numId w:val="22"/>
        </w:numPr>
        <w:spacing w:before="0" w:beforeAutospacing="0" w:after="0" w:afterAutospacing="0"/>
        <w:ind w:hanging="357"/>
        <w:jc w:val="both"/>
        <w:textAlignment w:val="baseline"/>
        <w:rPr>
          <w:rStyle w:val="normaltextrun"/>
          <w:rFonts w:asciiTheme="minorHAnsi" w:eastAsiaTheme="minorEastAsia" w:hAnsiTheme="minorHAnsi" w:cstheme="minorBidi"/>
          <w:sz w:val="22"/>
          <w:szCs w:val="22"/>
        </w:rPr>
      </w:pPr>
      <w:r w:rsidRPr="2D2BE300">
        <w:rPr>
          <w:rStyle w:val="normaltextrun"/>
          <w:rFonts w:ascii="Calibri" w:hAnsi="Calibri" w:cs="Calibri"/>
          <w:sz w:val="22"/>
          <w:szCs w:val="22"/>
        </w:rPr>
        <w:t xml:space="preserve">Flexible, small sized and regularly available grants for grassroots CSOs on provincial levels are the best route to overcoming complex </w:t>
      </w:r>
      <w:r w:rsidR="00EC5149">
        <w:rPr>
          <w:rStyle w:val="normaltextrun"/>
          <w:rFonts w:ascii="Calibri" w:hAnsi="Calibri" w:cs="Calibri"/>
          <w:sz w:val="22"/>
          <w:szCs w:val="22"/>
        </w:rPr>
        <w:t xml:space="preserve">funding </w:t>
      </w:r>
      <w:r w:rsidRPr="2D2BE300">
        <w:rPr>
          <w:rStyle w:val="normaltextrun"/>
          <w:rFonts w:ascii="Calibri" w:hAnsi="Calibri" w:cs="Calibri"/>
          <w:sz w:val="22"/>
          <w:szCs w:val="22"/>
        </w:rPr>
        <w:t xml:space="preserve">challenges </w:t>
      </w:r>
      <w:r w:rsidR="00D33919">
        <w:rPr>
          <w:rStyle w:val="normaltextrun"/>
          <w:rFonts w:ascii="Calibri" w:hAnsi="Calibri" w:cs="Calibri"/>
          <w:sz w:val="22"/>
          <w:szCs w:val="22"/>
        </w:rPr>
        <w:t xml:space="preserve">and </w:t>
      </w:r>
      <w:r w:rsidRPr="2D2BE300">
        <w:rPr>
          <w:rStyle w:val="normaltextrun"/>
          <w:rFonts w:ascii="Calibri" w:hAnsi="Calibri" w:cs="Calibri"/>
          <w:sz w:val="22"/>
          <w:szCs w:val="22"/>
        </w:rPr>
        <w:t>ensur</w:t>
      </w:r>
      <w:r w:rsidR="00D33919">
        <w:rPr>
          <w:rStyle w:val="normaltextrun"/>
          <w:rFonts w:ascii="Calibri" w:hAnsi="Calibri" w:cs="Calibri"/>
          <w:sz w:val="22"/>
          <w:szCs w:val="22"/>
        </w:rPr>
        <w:t>e</w:t>
      </w:r>
      <w:r w:rsidRPr="2D2BE300">
        <w:rPr>
          <w:rStyle w:val="normaltextrun"/>
          <w:rFonts w:ascii="Calibri" w:hAnsi="Calibri" w:cs="Calibri"/>
          <w:sz w:val="22"/>
          <w:szCs w:val="22"/>
        </w:rPr>
        <w:t xml:space="preserve"> financial support goes to women</w:t>
      </w:r>
      <w:r w:rsidR="00EC5149">
        <w:rPr>
          <w:rStyle w:val="normaltextrun"/>
          <w:rFonts w:ascii="Calibri" w:hAnsi="Calibri" w:cs="Calibri"/>
          <w:sz w:val="22"/>
          <w:szCs w:val="22"/>
        </w:rPr>
        <w:t xml:space="preserve"> </w:t>
      </w:r>
      <w:r w:rsidRPr="2D2BE300">
        <w:rPr>
          <w:rStyle w:val="normaltextrun"/>
          <w:rFonts w:ascii="Calibri" w:hAnsi="Calibri" w:cs="Calibri"/>
          <w:sz w:val="22"/>
          <w:szCs w:val="22"/>
        </w:rPr>
        <w:t xml:space="preserve">led </w:t>
      </w:r>
      <w:proofErr w:type="spellStart"/>
      <w:r w:rsidRPr="2D2BE300">
        <w:rPr>
          <w:rStyle w:val="normaltextrun"/>
          <w:rFonts w:ascii="Calibri" w:hAnsi="Calibri" w:cs="Calibri"/>
          <w:sz w:val="22"/>
          <w:szCs w:val="22"/>
        </w:rPr>
        <w:t>organisations</w:t>
      </w:r>
      <w:proofErr w:type="spellEnd"/>
      <w:r w:rsidRPr="2D2BE300">
        <w:rPr>
          <w:rStyle w:val="normaltextrun"/>
          <w:rFonts w:ascii="Calibri" w:hAnsi="Calibri" w:cs="Calibri"/>
          <w:sz w:val="22"/>
          <w:szCs w:val="22"/>
        </w:rPr>
        <w:t xml:space="preserve">. </w:t>
      </w:r>
    </w:p>
    <w:p w14:paraId="232FBF42" w14:textId="4F06ABCA" w:rsidR="00930BD2" w:rsidRPr="00930BD2" w:rsidRDefault="00D33919" w:rsidP="0097742A">
      <w:pPr>
        <w:pStyle w:val="paragraph"/>
        <w:numPr>
          <w:ilvl w:val="0"/>
          <w:numId w:val="22"/>
        </w:numPr>
        <w:spacing w:before="0" w:beforeAutospacing="0" w:after="120" w:afterAutospacing="0"/>
        <w:ind w:hanging="357"/>
        <w:jc w:val="both"/>
        <w:textAlignment w:val="baseline"/>
        <w:rPr>
          <w:rStyle w:val="normaltextrun"/>
          <w:rFonts w:asciiTheme="minorHAnsi" w:eastAsiaTheme="minorEastAsia" w:hAnsiTheme="minorHAnsi" w:cstheme="minorBidi"/>
          <w:sz w:val="22"/>
          <w:szCs w:val="22"/>
        </w:rPr>
      </w:pPr>
      <w:r>
        <w:rPr>
          <w:rStyle w:val="normaltextrun"/>
          <w:rFonts w:ascii="Calibri" w:hAnsi="Calibri" w:cs="Calibri"/>
          <w:sz w:val="22"/>
          <w:szCs w:val="22"/>
        </w:rPr>
        <w:t>F</w:t>
      </w:r>
      <w:r w:rsidR="2D2BE300" w:rsidRPr="2D2BE300">
        <w:rPr>
          <w:rStyle w:val="normaltextrun"/>
          <w:rFonts w:ascii="Calibri" w:hAnsi="Calibri" w:cs="Calibri"/>
          <w:sz w:val="22"/>
          <w:szCs w:val="22"/>
        </w:rPr>
        <w:t xml:space="preserve">unding that is flexible and can meet their needs will be essential in addressing the humanitarian situation in country and ensuring the greatest efforts are made to protect, </w:t>
      </w:r>
      <w:r w:rsidR="00671867" w:rsidRPr="2D2BE300">
        <w:rPr>
          <w:rStyle w:val="normaltextrun"/>
          <w:rFonts w:ascii="Calibri" w:hAnsi="Calibri" w:cs="Calibri"/>
          <w:sz w:val="22"/>
          <w:szCs w:val="22"/>
        </w:rPr>
        <w:t>empower,</w:t>
      </w:r>
      <w:r w:rsidR="2D2BE300" w:rsidRPr="2D2BE300">
        <w:rPr>
          <w:rStyle w:val="normaltextrun"/>
          <w:rFonts w:ascii="Calibri" w:hAnsi="Calibri" w:cs="Calibri"/>
          <w:sz w:val="22"/>
          <w:szCs w:val="22"/>
        </w:rPr>
        <w:t xml:space="preserve"> and support women and girls. </w:t>
      </w:r>
    </w:p>
    <w:p w14:paraId="2041CC78" w14:textId="569FC59F" w:rsidR="00D33919" w:rsidRPr="00D33919" w:rsidRDefault="4F640702" w:rsidP="4F640702">
      <w:pPr>
        <w:pStyle w:val="paragraph"/>
        <w:numPr>
          <w:ilvl w:val="0"/>
          <w:numId w:val="21"/>
        </w:numPr>
        <w:spacing w:before="0" w:beforeAutospacing="0" w:after="0" w:afterAutospacing="0"/>
        <w:ind w:hanging="357"/>
        <w:jc w:val="both"/>
        <w:textAlignment w:val="baseline"/>
        <w:rPr>
          <w:rStyle w:val="normaltextrun"/>
          <w:rFonts w:asciiTheme="minorHAnsi" w:eastAsiaTheme="minorEastAsia" w:hAnsiTheme="minorHAnsi" w:cstheme="minorBidi"/>
          <w:color w:val="000000" w:themeColor="text1"/>
          <w:sz w:val="22"/>
          <w:szCs w:val="22"/>
        </w:rPr>
      </w:pPr>
      <w:r w:rsidRPr="4F640702">
        <w:rPr>
          <w:rStyle w:val="normaltextrun"/>
          <w:rFonts w:ascii="Calibri" w:hAnsi="Calibri" w:cs="Calibri"/>
          <w:b/>
          <w:bCs/>
          <w:color w:val="000000" w:themeColor="text1"/>
          <w:sz w:val="22"/>
          <w:szCs w:val="22"/>
          <w:lang w:val="en-GB"/>
        </w:rPr>
        <w:t xml:space="preserve">Push for the dispersal of </w:t>
      </w:r>
      <w:r w:rsidR="00E41C77">
        <w:rPr>
          <w:rStyle w:val="normaltextrun"/>
          <w:rFonts w:ascii="Calibri" w:hAnsi="Calibri" w:cs="Calibri"/>
          <w:b/>
          <w:bCs/>
          <w:color w:val="000000" w:themeColor="text1"/>
          <w:sz w:val="22"/>
          <w:szCs w:val="22"/>
          <w:lang w:val="en-GB"/>
        </w:rPr>
        <w:t>Afghanistan Reconstruction Trust Fund (</w:t>
      </w:r>
      <w:r w:rsidRPr="4F640702">
        <w:rPr>
          <w:rStyle w:val="normaltextrun"/>
          <w:rFonts w:ascii="Calibri" w:hAnsi="Calibri" w:cs="Calibri"/>
          <w:b/>
          <w:bCs/>
          <w:color w:val="000000" w:themeColor="text1"/>
          <w:sz w:val="22"/>
          <w:szCs w:val="22"/>
          <w:lang w:val="en-GB"/>
        </w:rPr>
        <w:t>ARTF</w:t>
      </w:r>
      <w:r w:rsidR="00E41C77">
        <w:rPr>
          <w:rStyle w:val="normaltextrun"/>
          <w:rFonts w:ascii="Calibri" w:hAnsi="Calibri" w:cs="Calibri"/>
          <w:b/>
          <w:bCs/>
          <w:color w:val="000000" w:themeColor="text1"/>
          <w:sz w:val="22"/>
          <w:szCs w:val="22"/>
          <w:lang w:val="en-GB"/>
        </w:rPr>
        <w:t>)</w:t>
      </w:r>
      <w:r w:rsidRPr="4F640702">
        <w:rPr>
          <w:rStyle w:val="normaltextrun"/>
          <w:rFonts w:ascii="Calibri" w:hAnsi="Calibri" w:cs="Calibri"/>
          <w:b/>
          <w:bCs/>
          <w:color w:val="000000" w:themeColor="text1"/>
          <w:sz w:val="22"/>
          <w:szCs w:val="22"/>
          <w:lang w:val="en-GB"/>
        </w:rPr>
        <w:t xml:space="preserve"> funds immediately to support critical service delivery, especially health services.</w:t>
      </w:r>
      <w:r w:rsidRPr="4F640702">
        <w:rPr>
          <w:rStyle w:val="normaltextrun"/>
          <w:rFonts w:ascii="Calibri" w:hAnsi="Calibri" w:cs="Calibri"/>
          <w:color w:val="000000" w:themeColor="text1"/>
          <w:sz w:val="22"/>
          <w:szCs w:val="22"/>
          <w:lang w:val="en-GB"/>
        </w:rPr>
        <w:t xml:space="preserve"> </w:t>
      </w:r>
    </w:p>
    <w:p w14:paraId="18757974" w14:textId="3FA86DD9" w:rsidR="00D33919" w:rsidRPr="00D33919" w:rsidRDefault="68CCFF9D" w:rsidP="68CCFF9D">
      <w:pPr>
        <w:pStyle w:val="paragraph"/>
        <w:numPr>
          <w:ilvl w:val="0"/>
          <w:numId w:val="23"/>
        </w:numPr>
        <w:spacing w:before="0" w:beforeAutospacing="0" w:after="0" w:afterAutospacing="0"/>
        <w:ind w:hanging="357"/>
        <w:jc w:val="both"/>
        <w:textAlignment w:val="baseline"/>
        <w:rPr>
          <w:rStyle w:val="normaltextrun"/>
          <w:rFonts w:asciiTheme="minorHAnsi" w:eastAsiaTheme="minorEastAsia" w:hAnsiTheme="minorHAnsi" w:cstheme="minorBidi"/>
          <w:color w:val="000000" w:themeColor="text1"/>
          <w:sz w:val="22"/>
          <w:szCs w:val="22"/>
        </w:rPr>
      </w:pPr>
      <w:r w:rsidRPr="68CCFF9D">
        <w:rPr>
          <w:rStyle w:val="normaltextrun"/>
          <w:rFonts w:ascii="Calibri" w:hAnsi="Calibri" w:cs="Calibri"/>
          <w:color w:val="000000" w:themeColor="text1"/>
          <w:sz w:val="22"/>
          <w:szCs w:val="22"/>
          <w:lang w:val="en-GB"/>
        </w:rPr>
        <w:t xml:space="preserve">Given the severity of the crisis, the UK should push for further dispersal of ARTF funding for all non-education </w:t>
      </w:r>
      <w:r w:rsidR="00671867" w:rsidRPr="68CCFF9D">
        <w:rPr>
          <w:rStyle w:val="normaltextrun"/>
          <w:rFonts w:ascii="Calibri" w:hAnsi="Calibri" w:cs="Calibri"/>
          <w:color w:val="000000" w:themeColor="text1"/>
          <w:sz w:val="22"/>
          <w:szCs w:val="22"/>
          <w:lang w:val="en-GB"/>
        </w:rPr>
        <w:t>programmes.</w:t>
      </w:r>
      <w:r w:rsidRPr="68CCFF9D">
        <w:rPr>
          <w:rStyle w:val="normaltextrun"/>
          <w:rFonts w:ascii="Calibri" w:hAnsi="Calibri" w:cs="Calibri"/>
          <w:color w:val="000000" w:themeColor="text1"/>
          <w:sz w:val="22"/>
          <w:szCs w:val="22"/>
          <w:lang w:val="en-GB"/>
        </w:rPr>
        <w:t xml:space="preserve"> Funding for the health system is of particular concern - women and girls will be, once again, disproportionately affected as clinics shut.</w:t>
      </w:r>
    </w:p>
    <w:p w14:paraId="78D98369" w14:textId="61DCD649" w:rsidR="00916018" w:rsidRPr="00924062" w:rsidRDefault="12BAB5BF" w:rsidP="12BAB5BF">
      <w:pPr>
        <w:pStyle w:val="paragraph"/>
        <w:numPr>
          <w:ilvl w:val="0"/>
          <w:numId w:val="23"/>
        </w:numPr>
        <w:spacing w:before="0" w:beforeAutospacing="0" w:after="120" w:afterAutospacing="0"/>
        <w:ind w:hanging="357"/>
        <w:jc w:val="both"/>
        <w:textAlignment w:val="baseline"/>
        <w:rPr>
          <w:rStyle w:val="normaltextrun"/>
          <w:rFonts w:asciiTheme="minorHAnsi" w:eastAsiaTheme="minorEastAsia" w:hAnsiTheme="minorHAnsi" w:cstheme="minorBidi"/>
          <w:color w:val="000000" w:themeColor="text1"/>
          <w:sz w:val="22"/>
          <w:szCs w:val="22"/>
        </w:rPr>
      </w:pPr>
      <w:r w:rsidRPr="12BAB5BF">
        <w:rPr>
          <w:rStyle w:val="normaltextrun"/>
          <w:rFonts w:ascii="Calibri" w:hAnsi="Calibri" w:cs="Calibri"/>
          <w:color w:val="000000" w:themeColor="text1"/>
          <w:sz w:val="22"/>
          <w:szCs w:val="22"/>
          <w:lang w:val="en-GB"/>
        </w:rPr>
        <w:t>The UK should similarly ensure mechanisms are ready for the disbursement of stipends for teachers once girls’ access to education is ensured and chart a roadmap to facilitate further economic engagement.</w:t>
      </w:r>
    </w:p>
    <w:p w14:paraId="24BF1E61" w14:textId="573083EA" w:rsidR="00D33919" w:rsidRDefault="68CCFF9D" w:rsidP="68CCFF9D">
      <w:pPr>
        <w:pStyle w:val="paragraph"/>
        <w:numPr>
          <w:ilvl w:val="0"/>
          <w:numId w:val="21"/>
        </w:numPr>
        <w:spacing w:before="0" w:beforeAutospacing="0" w:after="0" w:afterAutospacing="0"/>
        <w:ind w:hanging="357"/>
        <w:jc w:val="both"/>
        <w:textAlignment w:val="baseline"/>
        <w:rPr>
          <w:rStyle w:val="normaltextrun"/>
          <w:rFonts w:ascii="Calibri" w:hAnsi="Calibri" w:cs="Calibri"/>
          <w:sz w:val="22"/>
          <w:szCs w:val="22"/>
        </w:rPr>
      </w:pPr>
      <w:r w:rsidRPr="68CCFF9D">
        <w:rPr>
          <w:rStyle w:val="normaltextrun"/>
          <w:rFonts w:ascii="Calibri" w:hAnsi="Calibri" w:cs="Calibri"/>
          <w:b/>
          <w:bCs/>
          <w:color w:val="000000" w:themeColor="text1"/>
          <w:sz w:val="22"/>
          <w:szCs w:val="22"/>
          <w:lang w:val="en-GB"/>
        </w:rPr>
        <w:t>Lead global efforts to establish a roadmap for solutions to Afghanistan’s wider economic crisis by:</w:t>
      </w:r>
    </w:p>
    <w:p w14:paraId="780BFC4E" w14:textId="77777777" w:rsidR="00D33919" w:rsidRDefault="12BAB5BF" w:rsidP="00D33919">
      <w:pPr>
        <w:pStyle w:val="paragraph"/>
        <w:numPr>
          <w:ilvl w:val="0"/>
          <w:numId w:val="24"/>
        </w:numPr>
        <w:spacing w:before="0" w:beforeAutospacing="0" w:after="0" w:afterAutospacing="0"/>
        <w:ind w:hanging="357"/>
        <w:jc w:val="both"/>
        <w:textAlignment w:val="baseline"/>
        <w:rPr>
          <w:rStyle w:val="normaltextrun"/>
          <w:rFonts w:ascii="Calibri" w:hAnsi="Calibri" w:cs="Calibri"/>
          <w:sz w:val="22"/>
          <w:szCs w:val="22"/>
        </w:rPr>
      </w:pPr>
      <w:r w:rsidRPr="12BAB5BF">
        <w:rPr>
          <w:rStyle w:val="normaltextrun"/>
          <w:rFonts w:ascii="Calibri" w:hAnsi="Calibri" w:cs="Calibri"/>
          <w:color w:val="000000" w:themeColor="text1"/>
          <w:sz w:val="22"/>
          <w:szCs w:val="22"/>
          <w:lang w:val="en-GB"/>
        </w:rPr>
        <w:t>Convening</w:t>
      </w:r>
      <w:r w:rsidRPr="12BAB5BF">
        <w:rPr>
          <w:rStyle w:val="normaltextrun"/>
          <w:rFonts w:ascii="Calibri" w:hAnsi="Calibri" w:cs="Calibri"/>
          <w:sz w:val="22"/>
          <w:szCs w:val="22"/>
          <w:lang w:val="en-GB"/>
        </w:rPr>
        <w:t xml:space="preserve"> key stakeholders, including financial institutions and the UN, to establish a clear picture of the current economic situation.</w:t>
      </w:r>
    </w:p>
    <w:p w14:paraId="451976D2" w14:textId="10E4FB0F" w:rsidR="00D33919" w:rsidRDefault="4F640702" w:rsidP="4F640702">
      <w:pPr>
        <w:pStyle w:val="paragraph"/>
        <w:numPr>
          <w:ilvl w:val="0"/>
          <w:numId w:val="24"/>
        </w:numPr>
        <w:spacing w:before="0" w:beforeAutospacing="0" w:after="0" w:afterAutospacing="0"/>
        <w:ind w:hanging="357"/>
        <w:jc w:val="both"/>
        <w:textAlignment w:val="baseline"/>
        <w:rPr>
          <w:rStyle w:val="normaltextrun"/>
          <w:rFonts w:ascii="Calibri" w:hAnsi="Calibri" w:cs="Calibri"/>
          <w:sz w:val="22"/>
          <w:szCs w:val="22"/>
        </w:rPr>
      </w:pPr>
      <w:r w:rsidRPr="4F640702">
        <w:rPr>
          <w:rStyle w:val="normaltextrun"/>
          <w:rFonts w:ascii="Calibri" w:hAnsi="Calibri" w:cs="Calibri"/>
          <w:sz w:val="22"/>
          <w:szCs w:val="22"/>
          <w:lang w:val="en-GB"/>
        </w:rPr>
        <w:t>Offering guidance to the private and banking sectors to encourage engagement with Afghanistan.</w:t>
      </w:r>
    </w:p>
    <w:p w14:paraId="1FBC2F81" w14:textId="32BC4F27" w:rsidR="00D33919" w:rsidRDefault="4F640702" w:rsidP="4F640702">
      <w:pPr>
        <w:pStyle w:val="paragraph"/>
        <w:numPr>
          <w:ilvl w:val="0"/>
          <w:numId w:val="24"/>
        </w:numPr>
        <w:spacing w:before="0" w:beforeAutospacing="0" w:after="0" w:afterAutospacing="0"/>
        <w:ind w:hanging="357"/>
        <w:jc w:val="both"/>
        <w:textAlignment w:val="baseline"/>
        <w:rPr>
          <w:rStyle w:val="normaltextrun"/>
          <w:rFonts w:ascii="Calibri" w:hAnsi="Calibri" w:cs="Calibri"/>
          <w:sz w:val="22"/>
          <w:szCs w:val="22"/>
        </w:rPr>
      </w:pPr>
      <w:r w:rsidRPr="4F640702">
        <w:rPr>
          <w:rStyle w:val="normaltextrun"/>
          <w:rFonts w:ascii="Calibri" w:hAnsi="Calibri" w:cs="Calibri"/>
          <w:sz w:val="22"/>
          <w:szCs w:val="22"/>
          <w:lang w:val="en-GB"/>
        </w:rPr>
        <w:t>Providing technical assistance to Afghanistan’s Central Bank.</w:t>
      </w:r>
    </w:p>
    <w:p w14:paraId="3F759359" w14:textId="77777777" w:rsidR="00D8743C" w:rsidRPr="00D8743C" w:rsidRDefault="68CCFF9D" w:rsidP="00D8743C">
      <w:pPr>
        <w:pStyle w:val="paragraph"/>
        <w:numPr>
          <w:ilvl w:val="0"/>
          <w:numId w:val="24"/>
        </w:numPr>
        <w:spacing w:before="0" w:beforeAutospacing="0" w:after="120" w:afterAutospacing="0"/>
        <w:ind w:hanging="357"/>
        <w:jc w:val="both"/>
        <w:textAlignment w:val="baseline"/>
        <w:rPr>
          <w:rStyle w:val="CommentReference"/>
          <w:rFonts w:asciiTheme="minorHAnsi" w:hAnsiTheme="minorHAnsi" w:cstheme="minorHAnsi"/>
          <w:b/>
          <w:sz w:val="22"/>
          <w:szCs w:val="22"/>
        </w:rPr>
      </w:pPr>
      <w:r w:rsidRPr="68CCFF9D">
        <w:rPr>
          <w:rStyle w:val="normaltextrun"/>
          <w:rFonts w:ascii="Calibri" w:hAnsi="Calibri" w:cs="Calibri"/>
          <w:sz w:val="22"/>
          <w:szCs w:val="22"/>
          <w:lang w:val="en-GB"/>
        </w:rPr>
        <w:t>Once the above measures have been taken, begin the phased, monitored and needs-based release of Afghanistan’s frozen foreign assets.</w:t>
      </w:r>
    </w:p>
    <w:p w14:paraId="06535377" w14:textId="7CD062EF" w:rsidR="0045303A" w:rsidRPr="00972BCD" w:rsidRDefault="00682238" w:rsidP="12BAB5BF">
      <w:pPr>
        <w:pStyle w:val="paragraph"/>
        <w:spacing w:before="0" w:beforeAutospacing="0" w:after="120" w:afterAutospacing="0"/>
        <w:ind w:firstLine="284"/>
        <w:jc w:val="both"/>
        <w:textAlignment w:val="baseline"/>
        <w:rPr>
          <w:rFonts w:asciiTheme="minorHAnsi" w:hAnsiTheme="minorHAnsi" w:cstheme="minorBidi"/>
          <w:b/>
          <w:bCs/>
          <w:sz w:val="22"/>
          <w:szCs w:val="22"/>
        </w:rPr>
      </w:pPr>
      <w:r>
        <w:br/>
      </w:r>
      <w:r w:rsidR="12BAB5BF" w:rsidRPr="12BAB5BF">
        <w:rPr>
          <w:rFonts w:asciiTheme="minorHAnsi" w:hAnsiTheme="minorHAnsi" w:cstheme="minorBidi"/>
          <w:b/>
          <w:bCs/>
          <w:sz w:val="22"/>
          <w:szCs w:val="22"/>
        </w:rPr>
        <w:t>The IRC in Afghanistan</w:t>
      </w:r>
    </w:p>
    <w:p w14:paraId="63133578" w14:textId="163873CC" w:rsidR="00AB3D9C" w:rsidRPr="00D8743C" w:rsidRDefault="00682238" w:rsidP="00D8743C">
      <w:pPr>
        <w:pBdr>
          <w:top w:val="single" w:sz="12" w:space="1" w:color="FFC000"/>
          <w:left w:val="single" w:sz="12" w:space="4" w:color="FFC000"/>
          <w:bottom w:val="single" w:sz="12" w:space="11" w:color="FFC000"/>
          <w:right w:val="single" w:sz="12" w:space="4" w:color="FFC000"/>
        </w:pBdr>
        <w:spacing w:after="120"/>
        <w:ind w:left="284" w:right="170"/>
        <w:jc w:val="both"/>
        <w:rPr>
          <w:rFonts w:ascii="Calibri" w:hAnsi="Calibri" w:cs="Calibri"/>
          <w:color w:val="000000"/>
          <w:sz w:val="22"/>
          <w:szCs w:val="22"/>
          <w:shd w:val="clear" w:color="auto" w:fill="FFFFFF"/>
        </w:rPr>
      </w:pPr>
      <w:r w:rsidRPr="00682238">
        <w:rPr>
          <w:rFonts w:ascii="Calibri" w:eastAsia="Times New Roman" w:hAnsi="Calibri" w:cs="Calibri"/>
          <w:sz w:val="22"/>
          <w:szCs w:val="22"/>
        </w:rPr>
        <w:t>The IRC has operated in Afghanistan for over three decades throughout waves of conflict. </w:t>
      </w:r>
      <w:r>
        <w:rPr>
          <w:rFonts w:ascii="Calibri" w:eastAsia="Times New Roman" w:hAnsi="Calibri" w:cs="Calibri"/>
          <w:sz w:val="22"/>
          <w:szCs w:val="22"/>
          <w:lang w:val="en-US"/>
        </w:rPr>
        <w:t xml:space="preserve">Today </w:t>
      </w:r>
      <w:r w:rsidR="00722339">
        <w:rPr>
          <w:rFonts w:ascii="Calibri" w:eastAsia="Times New Roman" w:hAnsi="Calibri" w:cs="Calibri"/>
          <w:sz w:val="22"/>
          <w:szCs w:val="22"/>
          <w:lang w:val="en-US"/>
        </w:rPr>
        <w:t xml:space="preserve">our staff is over 95% </w:t>
      </w:r>
      <w:proofErr w:type="gramStart"/>
      <w:r w:rsidR="00722339">
        <w:rPr>
          <w:rFonts w:ascii="Calibri" w:eastAsia="Times New Roman" w:hAnsi="Calibri" w:cs="Calibri"/>
          <w:sz w:val="22"/>
          <w:szCs w:val="22"/>
          <w:lang w:val="en-US"/>
        </w:rPr>
        <w:t>Afghan</w:t>
      </w:r>
      <w:proofErr w:type="gramEnd"/>
      <w:r w:rsidR="00722339">
        <w:rPr>
          <w:rFonts w:ascii="Calibri" w:eastAsia="Times New Roman" w:hAnsi="Calibri" w:cs="Calibri"/>
          <w:sz w:val="22"/>
          <w:szCs w:val="22"/>
          <w:lang w:val="en-US"/>
        </w:rPr>
        <w:t xml:space="preserve"> and </w:t>
      </w:r>
      <w:r>
        <w:rPr>
          <w:rFonts w:ascii="Calibri" w:eastAsia="Times New Roman" w:hAnsi="Calibri" w:cs="Calibri"/>
          <w:sz w:val="22"/>
          <w:szCs w:val="22"/>
          <w:lang w:val="en-US"/>
        </w:rPr>
        <w:t xml:space="preserve">we work across 11 </w:t>
      </w:r>
      <w:r w:rsidR="006963B1">
        <w:rPr>
          <w:rFonts w:ascii="Calibri" w:eastAsia="Times New Roman" w:hAnsi="Calibri" w:cs="Calibri"/>
          <w:sz w:val="22"/>
          <w:szCs w:val="22"/>
          <w:lang w:val="en-US"/>
        </w:rPr>
        <w:t>governorates</w:t>
      </w:r>
      <w:r>
        <w:rPr>
          <w:rFonts w:ascii="Calibri" w:eastAsia="Times New Roman" w:hAnsi="Calibri" w:cs="Calibri"/>
          <w:sz w:val="22"/>
          <w:szCs w:val="22"/>
          <w:lang w:val="en-US"/>
        </w:rPr>
        <w:t xml:space="preserve">, </w:t>
      </w:r>
      <w:r w:rsidR="006963B1">
        <w:rPr>
          <w:rStyle w:val="normaltextrun"/>
          <w:rFonts w:ascii="Calibri" w:hAnsi="Calibri" w:cs="Calibri"/>
          <w:color w:val="000000"/>
          <w:sz w:val="22"/>
          <w:szCs w:val="22"/>
          <w:shd w:val="clear" w:color="auto" w:fill="FFFFFF"/>
        </w:rPr>
        <w:t>reaching over one million people each year through programmes spanning emergency response, education, protection, water and sanitation, and economic recovery programs.</w:t>
      </w:r>
      <w:r w:rsidR="006963B1">
        <w:rPr>
          <w:rStyle w:val="scxw85730717"/>
          <w:rFonts w:ascii="Calibri" w:hAnsi="Calibri" w:cs="Calibri"/>
          <w:color w:val="000000"/>
          <w:sz w:val="22"/>
          <w:szCs w:val="22"/>
          <w:shd w:val="clear" w:color="auto" w:fill="FFFFFF"/>
        </w:rPr>
        <w:t> </w:t>
      </w:r>
      <w:bookmarkEnd w:id="0"/>
    </w:p>
    <w:p w14:paraId="08608C13" w14:textId="3E58F532" w:rsidR="00AB3D9C" w:rsidRPr="00924062" w:rsidRDefault="00AB3D9C" w:rsidP="00924062">
      <w:pPr>
        <w:spacing w:after="160" w:line="259" w:lineRule="auto"/>
        <w:ind w:left="170"/>
        <w:contextualSpacing/>
        <w:jc w:val="center"/>
        <w:rPr>
          <w:rFonts w:ascii="Arial" w:hAnsi="Arial" w:cs="Arial"/>
          <w:sz w:val="19"/>
          <w:szCs w:val="19"/>
          <w:shd w:val="clear" w:color="auto" w:fill="FFFFFF"/>
        </w:rPr>
      </w:pPr>
      <w:r>
        <w:rPr>
          <w:rFonts w:ascii="Arial" w:hAnsi="Arial" w:cs="Arial"/>
          <w:sz w:val="19"/>
          <w:szCs w:val="19"/>
          <w:shd w:val="clear" w:color="auto" w:fill="FFFFFF"/>
        </w:rPr>
        <w:t>For more information, contact</w:t>
      </w:r>
      <w:r w:rsidR="007167C2">
        <w:rPr>
          <w:rFonts w:ascii="Arial" w:hAnsi="Arial" w:cs="Arial"/>
          <w:sz w:val="19"/>
          <w:szCs w:val="19"/>
          <w:shd w:val="clear" w:color="auto" w:fill="FFFFFF"/>
        </w:rPr>
        <w:t xml:space="preserve"> Lydia Rollinson, Parliamentary and Advocacy</w:t>
      </w:r>
      <w:r>
        <w:rPr>
          <w:rFonts w:ascii="Arial" w:hAnsi="Arial" w:cs="Arial"/>
          <w:sz w:val="19"/>
          <w:szCs w:val="19"/>
          <w:shd w:val="clear" w:color="auto" w:fill="FFFFFF"/>
        </w:rPr>
        <w:t xml:space="preserve"> </w:t>
      </w:r>
      <w:r w:rsidR="007167C2">
        <w:rPr>
          <w:rFonts w:ascii="Arial" w:hAnsi="Arial" w:cs="Arial"/>
          <w:sz w:val="19"/>
          <w:szCs w:val="19"/>
          <w:shd w:val="clear" w:color="auto" w:fill="FFFFFF"/>
        </w:rPr>
        <w:t>Officer</w:t>
      </w:r>
      <w:r>
        <w:rPr>
          <w:rFonts w:ascii="Arial" w:hAnsi="Arial" w:cs="Arial"/>
          <w:sz w:val="19"/>
          <w:szCs w:val="19"/>
          <w:shd w:val="clear" w:color="auto" w:fill="FFFFFF"/>
        </w:rPr>
        <w:t xml:space="preserve">, IRC-UK: </w:t>
      </w:r>
      <w:hyperlink r:id="rId12" w:history="1">
        <w:r w:rsidR="007167C2" w:rsidRPr="006705BB">
          <w:rPr>
            <w:rStyle w:val="Hyperlink"/>
            <w:rFonts w:ascii="Arial" w:hAnsi="Arial" w:cs="Arial"/>
            <w:sz w:val="19"/>
            <w:szCs w:val="19"/>
            <w:shd w:val="clear" w:color="auto" w:fill="FFFFFF"/>
          </w:rPr>
          <w:t>Lydia.rollinson@rescue.org</w:t>
        </w:r>
      </w:hyperlink>
      <w:r w:rsidR="007167C2">
        <w:rPr>
          <w:rFonts w:ascii="Arial" w:hAnsi="Arial" w:cs="Arial"/>
          <w:sz w:val="19"/>
          <w:szCs w:val="19"/>
          <w:shd w:val="clear" w:color="auto" w:fill="FFFFFF"/>
        </w:rPr>
        <w:t xml:space="preserve"> </w:t>
      </w:r>
    </w:p>
    <w:sectPr w:rsidR="00AB3D9C" w:rsidRPr="00924062" w:rsidSect="007E50B4">
      <w:headerReference w:type="default" r:id="rId13"/>
      <w:footerReference w:type="default" r:id="rId14"/>
      <w:headerReference w:type="first" r:id="rId15"/>
      <w:footerReference w:type="first" r:id="rId16"/>
      <w:pgSz w:w="11904" w:h="16829"/>
      <w:pgMar w:top="624" w:right="624" w:bottom="454" w:left="624" w:header="28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64B" w14:textId="77777777" w:rsidR="00C10D41" w:rsidRDefault="00C10D41" w:rsidP="009720AC">
      <w:r>
        <w:separator/>
      </w:r>
    </w:p>
  </w:endnote>
  <w:endnote w:type="continuationSeparator" w:id="0">
    <w:p w14:paraId="59FBCEE3" w14:textId="77777777" w:rsidR="00C10D41" w:rsidRDefault="00C10D41" w:rsidP="0097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Bold">
    <w:altName w:val="Arial"/>
    <w:charset w:val="59"/>
    <w:family w:val="auto"/>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8"/>
      <w:gridCol w:w="3488"/>
      <w:gridCol w:w="3488"/>
    </w:tblGrid>
    <w:tr w:rsidR="007A18C7" w14:paraId="52FCA6D8" w14:textId="77777777" w:rsidTr="51339553">
      <w:tc>
        <w:tcPr>
          <w:tcW w:w="3488" w:type="dxa"/>
        </w:tcPr>
        <w:p w14:paraId="395AB783" w14:textId="77777777" w:rsidR="007A18C7" w:rsidRDefault="008F695D" w:rsidP="51339553">
          <w:pPr>
            <w:pStyle w:val="Header"/>
            <w:ind w:left="-115"/>
          </w:pPr>
        </w:p>
      </w:tc>
      <w:tc>
        <w:tcPr>
          <w:tcW w:w="3488" w:type="dxa"/>
        </w:tcPr>
        <w:p w14:paraId="683EEA5D" w14:textId="77777777" w:rsidR="007A18C7" w:rsidRDefault="008F695D" w:rsidP="51339553">
          <w:pPr>
            <w:pStyle w:val="Header"/>
            <w:jc w:val="center"/>
          </w:pPr>
        </w:p>
      </w:tc>
      <w:tc>
        <w:tcPr>
          <w:tcW w:w="3488" w:type="dxa"/>
        </w:tcPr>
        <w:p w14:paraId="50B1E074" w14:textId="77777777" w:rsidR="007A18C7" w:rsidRDefault="008F695D" w:rsidP="51339553">
          <w:pPr>
            <w:pStyle w:val="Header"/>
            <w:ind w:right="-115"/>
            <w:jc w:val="right"/>
          </w:pPr>
        </w:p>
      </w:tc>
    </w:tr>
  </w:tbl>
  <w:p w14:paraId="41998B1A" w14:textId="77777777" w:rsidR="007A18C7" w:rsidRDefault="008F695D" w:rsidP="51339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F755" w14:textId="77777777" w:rsidR="007A18C7" w:rsidRDefault="00ED3740" w:rsidP="007A18C7">
    <w:pPr>
      <w:pStyle w:val="Footer"/>
      <w:tabs>
        <w:tab w:val="clear" w:pos="4320"/>
        <w:tab w:val="clear" w:pos="8640"/>
        <w:tab w:val="left" w:pos="9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F0E5A" w14:textId="77777777" w:rsidR="00C10D41" w:rsidRDefault="00C10D41" w:rsidP="009720AC">
      <w:r>
        <w:separator/>
      </w:r>
    </w:p>
  </w:footnote>
  <w:footnote w:type="continuationSeparator" w:id="0">
    <w:p w14:paraId="33EE0883" w14:textId="77777777" w:rsidR="00C10D41" w:rsidRDefault="00C10D41" w:rsidP="0097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1A46" w14:textId="30BEB6AA" w:rsidR="007A18C7" w:rsidRDefault="00ED3740" w:rsidP="007A18C7">
    <w:pPr>
      <w:pStyle w:val="IRCBodyText"/>
    </w:pPr>
    <w:r>
      <w:rPr>
        <w:noProof/>
        <w:lang w:eastAsia="en-GB"/>
      </w:rPr>
      <mc:AlternateContent>
        <mc:Choice Requires="wps">
          <w:drawing>
            <wp:anchor distT="0" distB="0" distL="114300" distR="114300" simplePos="0" relativeHeight="251661312" behindDoc="0" locked="0" layoutInCell="1" allowOverlap="1" wp14:anchorId="335D989D" wp14:editId="28B48E3C">
              <wp:simplePos x="0" y="0"/>
              <wp:positionH relativeFrom="margin">
                <wp:align>right</wp:align>
              </wp:positionH>
              <wp:positionV relativeFrom="topMargin">
                <wp:posOffset>339725</wp:posOffset>
              </wp:positionV>
              <wp:extent cx="6773545" cy="292735"/>
              <wp:effectExtent l="0" t="0" r="8255"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545" cy="292735"/>
                      </a:xfrm>
                      <a:prstGeom prst="rect">
                        <a:avLst/>
                      </a:prstGeom>
                      <a:solidFill>
                        <a:srgbClr val="FDC82F"/>
                      </a:solidFill>
                      <a:ln>
                        <a:noFill/>
                      </a:ln>
                    </wps:spPr>
                    <wps:txbx>
                      <w:txbxContent>
                        <w:p w14:paraId="2781E86B" w14:textId="13402E1E" w:rsidR="007A18C7" w:rsidRPr="00A37AF5" w:rsidRDefault="00A37AF5" w:rsidP="00A37AF5">
                          <w:pPr>
                            <w:jc w:val="center"/>
                            <w:rPr>
                              <w:rFonts w:ascii="Arial Bold" w:hAnsi="Arial Bold"/>
                              <w:i/>
                              <w:iCs/>
                              <w:lang w:val="en-US"/>
                            </w:rPr>
                          </w:pPr>
                          <w:r>
                            <w:rPr>
                              <w:rFonts w:ascii="Arial" w:hAnsi="Arial"/>
                              <w:i/>
                              <w:iCs/>
                              <w:sz w:val="20"/>
                              <w:lang w:val="en-US"/>
                            </w:rPr>
                            <w:t>Afghanistan Briefing</w:t>
                          </w:r>
                        </w:p>
                      </w:txbxContent>
                    </wps:txbx>
                    <wps:bodyPr rot="0" vert="horz" wrap="square" lIns="228600" tIns="73152" rIns="22860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335D989D">
              <v:stroke joinstyle="miter"/>
              <v:path gradientshapeok="t" o:connecttype="rect"/>
            </v:shapetype>
            <v:shape id="Text Box 5" style="position:absolute;margin-left:482.15pt;margin-top:26.75pt;width:533.35pt;height:23.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spid="_x0000_s1028" fillcolor="#fdc82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">
              <v:textbox inset="18pt,5.76pt,18pt,0">
                <w:txbxContent>
                  <w:p w:rsidRPr="00A37AF5" w:rsidR="007A18C7" w:rsidP="00A37AF5" w:rsidRDefault="00A37AF5" w14:paraId="2781E86B" w14:textId="13402E1E">
                    <w:pPr>
                      <w:jc w:val="center"/>
                      <w:rPr>
                        <w:rFonts w:ascii="Arial Bold" w:hAnsi="Arial Bold"/>
                        <w:i/>
                        <w:iCs/>
                        <w:lang w:val="en-US"/>
                      </w:rPr>
                    </w:pPr>
                    <w:r>
                      <w:rPr>
                        <w:rFonts w:ascii="Arial" w:hAnsi="Arial"/>
                        <w:i/>
                        <w:iCs/>
                        <w:sz w:val="20"/>
                        <w:lang w:val="en-US"/>
                      </w:rPr>
                      <w:t>Afghanistan Briefing</w:t>
                    </w:r>
                  </w:p>
                </w:txbxContent>
              </v:textbox>
              <w10:wrap type="square"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CCE8" w14:textId="77777777" w:rsidR="005F2158" w:rsidRDefault="00ED3740" w:rsidP="007A18C7">
    <w:pPr>
      <w:pStyle w:val="IRCBodyText"/>
    </w:pPr>
    <w:r>
      <w:rPr>
        <w:noProof/>
        <w:lang w:eastAsia="en-GB"/>
      </w:rPr>
      <mc:AlternateContent>
        <mc:Choice Requires="wps">
          <w:drawing>
            <wp:anchor distT="0" distB="0" distL="114300" distR="114300" simplePos="0" relativeHeight="251660288" behindDoc="0" locked="0" layoutInCell="1" allowOverlap="1" wp14:anchorId="31C16D6A" wp14:editId="1BD0E361">
              <wp:simplePos x="0" y="0"/>
              <wp:positionH relativeFrom="margin">
                <wp:posOffset>1061085</wp:posOffset>
              </wp:positionH>
              <wp:positionV relativeFrom="page">
                <wp:posOffset>152400</wp:posOffset>
              </wp:positionV>
              <wp:extent cx="5600700" cy="1388110"/>
              <wp:effectExtent l="0" t="0" r="0"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388110"/>
                      </a:xfrm>
                      <a:prstGeom prst="rect">
                        <a:avLst/>
                      </a:prstGeom>
                      <a:noFill/>
                      <a:ln>
                        <a:noFill/>
                      </a:ln>
                    </wps:spPr>
                    <wps:txbx>
                      <w:txbxContent>
                        <w:p w14:paraId="4398F85E" w14:textId="08C76A2A" w:rsidR="008B43C2" w:rsidRPr="007049F8" w:rsidRDefault="00EB586A" w:rsidP="007049F8">
                          <w:pPr>
                            <w:pStyle w:val="IRCHeadline"/>
                            <w:spacing w:after="160" w:line="240" w:lineRule="auto"/>
                            <w:rPr>
                              <w:rFonts w:asciiTheme="minorHAnsi" w:hAnsiTheme="minorHAnsi" w:cstheme="minorHAnsi"/>
                              <w:b w:val="0"/>
                              <w:bCs/>
                              <w:spacing w:val="0"/>
                              <w:sz w:val="40"/>
                              <w:szCs w:val="40"/>
                            </w:rPr>
                          </w:pPr>
                          <w:r>
                            <w:rPr>
                              <w:rFonts w:asciiTheme="minorHAnsi" w:hAnsiTheme="minorHAnsi" w:cstheme="minorHAnsi"/>
                              <w:b w:val="0"/>
                              <w:bCs/>
                              <w:spacing w:val="0"/>
                              <w:sz w:val="44"/>
                              <w:szCs w:val="44"/>
                            </w:rPr>
                            <w:t>Afghanistan</w:t>
                          </w:r>
                          <w:r w:rsidR="00A37AF5">
                            <w:rPr>
                              <w:rFonts w:asciiTheme="minorHAnsi" w:hAnsiTheme="minorHAnsi" w:cstheme="minorHAnsi"/>
                              <w:b w:val="0"/>
                              <w:bCs/>
                              <w:spacing w:val="0"/>
                              <w:sz w:val="44"/>
                              <w:szCs w:val="44"/>
                            </w:rPr>
                            <w:t xml:space="preserve"> Briefing</w:t>
                          </w:r>
                        </w:p>
                        <w:p w14:paraId="7C8BB362" w14:textId="453DCA99" w:rsidR="007A18C7" w:rsidRPr="002C4D70" w:rsidRDefault="008F695D" w:rsidP="008B43C2">
                          <w:pPr>
                            <w:pStyle w:val="IRCHeadline"/>
                            <w:spacing w:before="160" w:after="160" w:line="240" w:lineRule="auto"/>
                            <w:rPr>
                              <w:rFonts w:asciiTheme="minorHAnsi" w:hAnsiTheme="minorHAnsi" w:cstheme="minorHAnsi"/>
                              <w:b w:val="0"/>
                              <w:bCs/>
                              <w:spacing w:val="0"/>
                              <w:sz w:val="24"/>
                            </w:rPr>
                          </w:pPr>
                          <w:r>
                            <w:rPr>
                              <w:rFonts w:asciiTheme="minorHAnsi" w:hAnsiTheme="minorHAnsi" w:cstheme="minorHAnsi"/>
                              <w:b w:val="0"/>
                              <w:bCs/>
                              <w:spacing w:val="0"/>
                              <w:sz w:val="24"/>
                            </w:rPr>
                            <w:t xml:space="preserve">August </w:t>
                          </w:r>
                          <w:r w:rsidR="00ED3740" w:rsidRPr="002C4D70">
                            <w:rPr>
                              <w:rFonts w:asciiTheme="minorHAnsi" w:hAnsiTheme="minorHAnsi" w:cstheme="minorHAnsi"/>
                              <w:b w:val="0"/>
                              <w:bCs/>
                              <w:spacing w:val="0"/>
                              <w:sz w:val="24"/>
                            </w:rPr>
                            <w:t>202</w:t>
                          </w:r>
                          <w:r w:rsidR="006260B2">
                            <w:rPr>
                              <w:rFonts w:asciiTheme="minorHAnsi" w:hAnsiTheme="minorHAnsi" w:cstheme="minorHAnsi"/>
                              <w:b w:val="0"/>
                              <w:bCs/>
                              <w:spacing w:val="0"/>
                              <w:sz w:val="24"/>
                            </w:rPr>
                            <w:t>2</w:t>
                          </w:r>
                        </w:p>
                        <w:p w14:paraId="166DA858" w14:textId="77777777" w:rsidR="007A18C7" w:rsidRPr="00E777CB" w:rsidRDefault="008F695D" w:rsidP="005F739C">
                          <w:pPr>
                            <w:pStyle w:val="IRCHeadline"/>
                            <w:spacing w:line="240" w:lineRule="auto"/>
                            <w:ind w:left="432"/>
                            <w:rPr>
                              <w:rFonts w:asciiTheme="minorHAnsi" w:hAnsiTheme="minorHAnsi" w:cstheme="minorHAnsi"/>
                              <w:b w:val="0"/>
                              <w:bCs/>
                            </w:rPr>
                          </w:pPr>
                        </w:p>
                        <w:p w14:paraId="07E0079F" w14:textId="77777777" w:rsidR="007A18C7" w:rsidRPr="00E777CB" w:rsidRDefault="008F695D" w:rsidP="007A18C7">
                          <w:pPr>
                            <w:pStyle w:val="IRCHeadline"/>
                            <w:spacing w:line="276" w:lineRule="auto"/>
                            <w:rPr>
                              <w:rFonts w:asciiTheme="minorHAnsi" w:hAnsiTheme="minorHAnsi" w:cstheme="minorHAnsi"/>
                              <w:b w:val="0"/>
                              <w:bCs/>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16D6A" id="_x0000_t202" coordsize="21600,21600" o:spt="202" path="m,l,21600r21600,l21600,xe">
              <v:stroke joinstyle="miter"/>
              <v:path gradientshapeok="t" o:connecttype="rect"/>
            </v:shapetype>
            <v:shape id="Text Box 2" o:spid="_x0000_s1029" type="#_x0000_t202" style="position:absolute;margin-left:83.55pt;margin-top:12pt;width:441pt;height:10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" filled="f" stroked="f">
              <v:textbox inset="0,0,0,0">
                <w:txbxContent>
                  <w:p w14:paraId="4398F85E" w14:textId="08C76A2A" w:rsidR="008B43C2" w:rsidRPr="007049F8" w:rsidRDefault="00EB586A" w:rsidP="007049F8">
                    <w:pPr>
                      <w:pStyle w:val="IRCHeadline"/>
                      <w:spacing w:after="160" w:line="240" w:lineRule="auto"/>
                      <w:rPr>
                        <w:rFonts w:asciiTheme="minorHAnsi" w:hAnsiTheme="minorHAnsi" w:cstheme="minorHAnsi"/>
                        <w:b w:val="0"/>
                        <w:bCs/>
                        <w:spacing w:val="0"/>
                        <w:sz w:val="40"/>
                        <w:szCs w:val="40"/>
                      </w:rPr>
                    </w:pPr>
                    <w:r>
                      <w:rPr>
                        <w:rFonts w:asciiTheme="minorHAnsi" w:hAnsiTheme="minorHAnsi" w:cstheme="minorHAnsi"/>
                        <w:b w:val="0"/>
                        <w:bCs/>
                        <w:spacing w:val="0"/>
                        <w:sz w:val="44"/>
                        <w:szCs w:val="44"/>
                      </w:rPr>
                      <w:t>Afghanistan</w:t>
                    </w:r>
                    <w:r w:rsidR="00A37AF5">
                      <w:rPr>
                        <w:rFonts w:asciiTheme="minorHAnsi" w:hAnsiTheme="minorHAnsi" w:cstheme="minorHAnsi"/>
                        <w:b w:val="0"/>
                        <w:bCs/>
                        <w:spacing w:val="0"/>
                        <w:sz w:val="44"/>
                        <w:szCs w:val="44"/>
                      </w:rPr>
                      <w:t xml:space="preserve"> Briefing</w:t>
                    </w:r>
                  </w:p>
                  <w:p w14:paraId="7C8BB362" w14:textId="453DCA99" w:rsidR="007A18C7" w:rsidRPr="002C4D70" w:rsidRDefault="008F695D" w:rsidP="008B43C2">
                    <w:pPr>
                      <w:pStyle w:val="IRCHeadline"/>
                      <w:spacing w:before="160" w:after="160" w:line="240" w:lineRule="auto"/>
                      <w:rPr>
                        <w:rFonts w:asciiTheme="minorHAnsi" w:hAnsiTheme="minorHAnsi" w:cstheme="minorHAnsi"/>
                        <w:b w:val="0"/>
                        <w:bCs/>
                        <w:spacing w:val="0"/>
                        <w:sz w:val="24"/>
                      </w:rPr>
                    </w:pPr>
                    <w:r>
                      <w:rPr>
                        <w:rFonts w:asciiTheme="minorHAnsi" w:hAnsiTheme="minorHAnsi" w:cstheme="minorHAnsi"/>
                        <w:b w:val="0"/>
                        <w:bCs/>
                        <w:spacing w:val="0"/>
                        <w:sz w:val="24"/>
                      </w:rPr>
                      <w:t xml:space="preserve">August </w:t>
                    </w:r>
                    <w:r w:rsidR="00ED3740" w:rsidRPr="002C4D70">
                      <w:rPr>
                        <w:rFonts w:asciiTheme="minorHAnsi" w:hAnsiTheme="minorHAnsi" w:cstheme="minorHAnsi"/>
                        <w:b w:val="0"/>
                        <w:bCs/>
                        <w:spacing w:val="0"/>
                        <w:sz w:val="24"/>
                      </w:rPr>
                      <w:t>202</w:t>
                    </w:r>
                    <w:r w:rsidR="006260B2">
                      <w:rPr>
                        <w:rFonts w:asciiTheme="minorHAnsi" w:hAnsiTheme="minorHAnsi" w:cstheme="minorHAnsi"/>
                        <w:b w:val="0"/>
                        <w:bCs/>
                        <w:spacing w:val="0"/>
                        <w:sz w:val="24"/>
                      </w:rPr>
                      <w:t>2</w:t>
                    </w:r>
                  </w:p>
                  <w:p w14:paraId="166DA858" w14:textId="77777777" w:rsidR="007A18C7" w:rsidRPr="00E777CB" w:rsidRDefault="008F695D" w:rsidP="005F739C">
                    <w:pPr>
                      <w:pStyle w:val="IRCHeadline"/>
                      <w:spacing w:line="240" w:lineRule="auto"/>
                      <w:ind w:left="432"/>
                      <w:rPr>
                        <w:rFonts w:asciiTheme="minorHAnsi" w:hAnsiTheme="minorHAnsi" w:cstheme="minorHAnsi"/>
                        <w:b w:val="0"/>
                        <w:bCs/>
                      </w:rPr>
                    </w:pPr>
                  </w:p>
                  <w:p w14:paraId="07E0079F" w14:textId="77777777" w:rsidR="007A18C7" w:rsidRPr="00E777CB" w:rsidRDefault="008F695D" w:rsidP="007A18C7">
                    <w:pPr>
                      <w:pStyle w:val="IRCHeadline"/>
                      <w:spacing w:line="276" w:lineRule="auto"/>
                      <w:rPr>
                        <w:rFonts w:asciiTheme="minorHAnsi" w:hAnsiTheme="minorHAnsi" w:cstheme="minorHAnsi"/>
                        <w:b w:val="0"/>
                        <w:bCs/>
                        <w:sz w:val="24"/>
                      </w:rPr>
                    </w:pPr>
                  </w:p>
                </w:txbxContent>
              </v:textbox>
              <w10:wrap type="square" anchorx="margin" anchory="page"/>
            </v:shape>
          </w:pict>
        </mc:Fallback>
      </mc:AlternateContent>
    </w:r>
    <w:r>
      <w:rPr>
        <w:noProof/>
        <w:lang w:eastAsia="en-GB"/>
      </w:rPr>
      <w:drawing>
        <wp:anchor distT="0" distB="0" distL="114300" distR="114300" simplePos="0" relativeHeight="251659264" behindDoc="1" locked="0" layoutInCell="1" allowOverlap="1" wp14:anchorId="656EBB2E" wp14:editId="640FC72C">
          <wp:simplePos x="0" y="0"/>
          <wp:positionH relativeFrom="margin">
            <wp:posOffset>7797</wp:posOffset>
          </wp:positionH>
          <wp:positionV relativeFrom="margin">
            <wp:posOffset>-1556886</wp:posOffset>
          </wp:positionV>
          <wp:extent cx="6753225" cy="1494982"/>
          <wp:effectExtent l="0" t="0" r="0" b="0"/>
          <wp:wrapNone/>
          <wp:docPr id="7" name="Picture 7" descr="IRC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IRC_Header"/>
                  <pic:cNvPicPr>
                    <a:picLocks noChangeAspect="1" noChangeArrowheads="1"/>
                  </pic:cNvPicPr>
                </pic:nvPicPr>
                <pic:blipFill>
                  <a:blip r:embed="rId1">
                    <a:extLst>
                      <a:ext uri="{28A0092B-C50C-407E-A947-70E740481C1C}">
                        <a14:useLocalDpi xmlns:a14="http://schemas.microsoft.com/office/drawing/2010/main" val="0"/>
                      </a:ext>
                    </a:extLst>
                  </a:blip>
                  <a:srcRect r="3200"/>
                  <a:stretch>
                    <a:fillRect/>
                  </a:stretch>
                </pic:blipFill>
                <pic:spPr bwMode="auto">
                  <a:xfrm>
                    <a:off x="0" y="0"/>
                    <a:ext cx="6923597" cy="15326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4BA01F" w14:textId="77777777" w:rsidR="007A18C7" w:rsidRDefault="008F695D" w:rsidP="007A18C7">
    <w:pPr>
      <w:pStyle w:val="IRCBodyText"/>
    </w:pPr>
  </w:p>
  <w:p w14:paraId="754A95CF" w14:textId="77777777" w:rsidR="007A18C7" w:rsidRDefault="008F695D" w:rsidP="007A18C7">
    <w:pPr>
      <w:pStyle w:val="IRCBodyText"/>
    </w:pPr>
  </w:p>
  <w:p w14:paraId="4962159E" w14:textId="77777777" w:rsidR="007A18C7" w:rsidRDefault="008F695D" w:rsidP="000F1995">
    <w:pPr>
      <w:pStyle w:val="IRCBodyText"/>
      <w:jc w:val="center"/>
    </w:pPr>
  </w:p>
  <w:p w14:paraId="52E42C22" w14:textId="51ECDEC0" w:rsidR="007A18C7" w:rsidRDefault="000F1995" w:rsidP="000F1995">
    <w:pPr>
      <w:pStyle w:val="IRCBodyText"/>
      <w:tabs>
        <w:tab w:val="left" w:pos="1245"/>
      </w:tabs>
    </w:pPr>
    <w:r>
      <w:tab/>
    </w:r>
  </w:p>
  <w:p w14:paraId="167DF71C" w14:textId="77777777" w:rsidR="007A18C7" w:rsidRDefault="008F695D" w:rsidP="007A18C7">
    <w:pPr>
      <w:pStyle w:val="IRC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8BD"/>
    <w:multiLevelType w:val="multilevel"/>
    <w:tmpl w:val="7DD84146"/>
    <w:lvl w:ilvl="0">
      <w:start w:val="156"/>
      <w:numFmt w:val="bullet"/>
      <w:lvlText w:val="-"/>
      <w:lvlJc w:val="left"/>
      <w:pPr>
        <w:tabs>
          <w:tab w:val="num" w:pos="360"/>
        </w:tabs>
        <w:ind w:left="360" w:hanging="360"/>
      </w:pPr>
      <w:rPr>
        <w:rFonts w:ascii="Calibri" w:eastAsiaTheme="minorHAnsi" w:hAnsi="Calibri" w:cs="Calibri" w:hint="default"/>
        <w:b/>
        <w:color w:val="000000" w:themeColor="text1"/>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A36330"/>
    <w:multiLevelType w:val="hybridMultilevel"/>
    <w:tmpl w:val="ED9065CA"/>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2C6B7F"/>
    <w:multiLevelType w:val="hybridMultilevel"/>
    <w:tmpl w:val="2DAA470E"/>
    <w:lvl w:ilvl="0" w:tplc="6A42FF48">
      <w:start w:val="2"/>
      <w:numFmt w:val="bullet"/>
      <w:lvlText w:val="-"/>
      <w:lvlJc w:val="left"/>
      <w:pPr>
        <w:ind w:left="720" w:hanging="360"/>
      </w:pPr>
      <w:rPr>
        <w:rFonts w:ascii="Calibri Light" w:eastAsia="Cambr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969E1"/>
    <w:multiLevelType w:val="multilevel"/>
    <w:tmpl w:val="65A86FCC"/>
    <w:lvl w:ilvl="0">
      <w:start w:val="156"/>
      <w:numFmt w:val="bullet"/>
      <w:lvlText w:val="-"/>
      <w:lvlJc w:val="left"/>
      <w:pPr>
        <w:tabs>
          <w:tab w:val="num" w:pos="360"/>
        </w:tabs>
        <w:ind w:left="360" w:hanging="360"/>
      </w:pPr>
      <w:rPr>
        <w:rFonts w:ascii="Calibri" w:eastAsiaTheme="minorHAnsi" w:hAnsi="Calibri" w:cs="Calibri" w:hint="default"/>
        <w:b/>
        <w:color w:val="000000" w:themeColor="text1"/>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11C137C"/>
    <w:multiLevelType w:val="hybridMultilevel"/>
    <w:tmpl w:val="0E94AAE4"/>
    <w:lvl w:ilvl="0" w:tplc="7FAA049C">
      <w:numFmt w:val="bullet"/>
      <w:lvlText w:val=""/>
      <w:lvlJc w:val="left"/>
      <w:pPr>
        <w:ind w:left="360" w:hanging="360"/>
      </w:pPr>
      <w:rPr>
        <w:rFonts w:ascii="Symbol" w:eastAsia="Times New Roman"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D74CF0"/>
    <w:multiLevelType w:val="multilevel"/>
    <w:tmpl w:val="94620A8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1577C2"/>
    <w:multiLevelType w:val="hybridMultilevel"/>
    <w:tmpl w:val="22D8FC2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1F234328"/>
    <w:multiLevelType w:val="hybridMultilevel"/>
    <w:tmpl w:val="2A741834"/>
    <w:lvl w:ilvl="0" w:tplc="01EE81B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746D30"/>
    <w:multiLevelType w:val="hybridMultilevel"/>
    <w:tmpl w:val="41000C00"/>
    <w:lvl w:ilvl="0" w:tplc="D0641E72">
      <w:start w:val="156"/>
      <w:numFmt w:val="bullet"/>
      <w:lvlText w:val="-"/>
      <w:lvlJc w:val="left"/>
      <w:pPr>
        <w:ind w:left="360" w:hanging="360"/>
      </w:pPr>
      <w:rPr>
        <w:rFonts w:ascii="Calibri" w:eastAsiaTheme="minorHAnsi" w:hAnsi="Calibri" w:cs="Calibri" w:hint="default"/>
        <w:b/>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8F2654"/>
    <w:multiLevelType w:val="hybridMultilevel"/>
    <w:tmpl w:val="D488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30130"/>
    <w:multiLevelType w:val="hybridMultilevel"/>
    <w:tmpl w:val="9904AAB2"/>
    <w:lvl w:ilvl="0" w:tplc="81CCED56">
      <w:start w:val="2"/>
      <w:numFmt w:val="bullet"/>
      <w:lvlText w:val="-"/>
      <w:lvlJc w:val="left"/>
      <w:pPr>
        <w:ind w:left="417" w:hanging="360"/>
      </w:pPr>
      <w:rPr>
        <w:rFonts w:ascii="Calibri" w:eastAsia="Cambria"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2FD07FB7"/>
    <w:multiLevelType w:val="hybridMultilevel"/>
    <w:tmpl w:val="AA80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20334"/>
    <w:multiLevelType w:val="hybridMultilevel"/>
    <w:tmpl w:val="2B66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23307"/>
    <w:multiLevelType w:val="hybridMultilevel"/>
    <w:tmpl w:val="E9840C08"/>
    <w:lvl w:ilvl="0" w:tplc="4920A250">
      <w:start w:val="2"/>
      <w:numFmt w:val="bullet"/>
      <w:lvlText w:val="-"/>
      <w:lvlJc w:val="left"/>
      <w:pPr>
        <w:ind w:left="720" w:hanging="360"/>
      </w:pPr>
      <w:rPr>
        <w:rFonts w:ascii="Calibri Light" w:eastAsia="Cambr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D31BDF"/>
    <w:multiLevelType w:val="hybridMultilevel"/>
    <w:tmpl w:val="E5B6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54DCB"/>
    <w:multiLevelType w:val="hybridMultilevel"/>
    <w:tmpl w:val="CD4A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203D7"/>
    <w:multiLevelType w:val="hybridMultilevel"/>
    <w:tmpl w:val="F83E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70C35"/>
    <w:multiLevelType w:val="hybridMultilevel"/>
    <w:tmpl w:val="F74A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F5549B"/>
    <w:multiLevelType w:val="hybridMultilevel"/>
    <w:tmpl w:val="08D05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051824"/>
    <w:multiLevelType w:val="hybridMultilevel"/>
    <w:tmpl w:val="E3BEB392"/>
    <w:lvl w:ilvl="0" w:tplc="6240BB60">
      <w:start w:val="2"/>
      <w:numFmt w:val="bullet"/>
      <w:lvlText w:val="-"/>
      <w:lvlJc w:val="left"/>
      <w:pPr>
        <w:ind w:left="417" w:hanging="360"/>
      </w:pPr>
      <w:rPr>
        <w:rFonts w:ascii="Calibri" w:eastAsia="Times New Roman"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72265B5F"/>
    <w:multiLevelType w:val="hybridMultilevel"/>
    <w:tmpl w:val="35FC7620"/>
    <w:lvl w:ilvl="0" w:tplc="29D0724E">
      <w:start w:val="1"/>
      <w:numFmt w:val="bullet"/>
      <w:lvlText w:val=""/>
      <w:lvlJc w:val="left"/>
      <w:pPr>
        <w:ind w:left="360" w:hanging="360"/>
      </w:pPr>
      <w:rPr>
        <w:rFonts w:ascii="Symbol" w:hAnsi="Symbol" w:hint="default"/>
      </w:rPr>
    </w:lvl>
    <w:lvl w:ilvl="1" w:tplc="8B501254">
      <w:start w:val="1"/>
      <w:numFmt w:val="bullet"/>
      <w:lvlText w:val="o"/>
      <w:lvlJc w:val="left"/>
      <w:pPr>
        <w:ind w:left="1080" w:hanging="360"/>
      </w:pPr>
      <w:rPr>
        <w:rFonts w:ascii="Courier New" w:hAnsi="Courier New" w:hint="default"/>
      </w:rPr>
    </w:lvl>
    <w:lvl w:ilvl="2" w:tplc="97BC89DA">
      <w:start w:val="1"/>
      <w:numFmt w:val="bullet"/>
      <w:lvlText w:val=""/>
      <w:lvlJc w:val="left"/>
      <w:pPr>
        <w:ind w:left="1800" w:hanging="360"/>
      </w:pPr>
      <w:rPr>
        <w:rFonts w:ascii="Wingdings" w:hAnsi="Wingdings" w:hint="default"/>
      </w:rPr>
    </w:lvl>
    <w:lvl w:ilvl="3" w:tplc="F0DCBBA2">
      <w:start w:val="1"/>
      <w:numFmt w:val="bullet"/>
      <w:lvlText w:val=""/>
      <w:lvlJc w:val="left"/>
      <w:pPr>
        <w:ind w:left="2520" w:hanging="360"/>
      </w:pPr>
      <w:rPr>
        <w:rFonts w:ascii="Symbol" w:hAnsi="Symbol" w:hint="default"/>
      </w:rPr>
    </w:lvl>
    <w:lvl w:ilvl="4" w:tplc="E7486518">
      <w:start w:val="1"/>
      <w:numFmt w:val="bullet"/>
      <w:lvlText w:val="o"/>
      <w:lvlJc w:val="left"/>
      <w:pPr>
        <w:ind w:left="3240" w:hanging="360"/>
      </w:pPr>
      <w:rPr>
        <w:rFonts w:ascii="Courier New" w:hAnsi="Courier New" w:hint="default"/>
      </w:rPr>
    </w:lvl>
    <w:lvl w:ilvl="5" w:tplc="BDF4DE7E">
      <w:start w:val="1"/>
      <w:numFmt w:val="bullet"/>
      <w:lvlText w:val=""/>
      <w:lvlJc w:val="left"/>
      <w:pPr>
        <w:ind w:left="3960" w:hanging="360"/>
      </w:pPr>
      <w:rPr>
        <w:rFonts w:ascii="Wingdings" w:hAnsi="Wingdings" w:hint="default"/>
      </w:rPr>
    </w:lvl>
    <w:lvl w:ilvl="6" w:tplc="2020BA1E">
      <w:start w:val="1"/>
      <w:numFmt w:val="bullet"/>
      <w:lvlText w:val=""/>
      <w:lvlJc w:val="left"/>
      <w:pPr>
        <w:ind w:left="4680" w:hanging="360"/>
      </w:pPr>
      <w:rPr>
        <w:rFonts w:ascii="Symbol" w:hAnsi="Symbol" w:hint="default"/>
      </w:rPr>
    </w:lvl>
    <w:lvl w:ilvl="7" w:tplc="C9346F96">
      <w:start w:val="1"/>
      <w:numFmt w:val="bullet"/>
      <w:lvlText w:val="o"/>
      <w:lvlJc w:val="left"/>
      <w:pPr>
        <w:ind w:left="5400" w:hanging="360"/>
      </w:pPr>
      <w:rPr>
        <w:rFonts w:ascii="Courier New" w:hAnsi="Courier New" w:hint="default"/>
      </w:rPr>
    </w:lvl>
    <w:lvl w:ilvl="8" w:tplc="37565918">
      <w:start w:val="1"/>
      <w:numFmt w:val="bullet"/>
      <w:lvlText w:val=""/>
      <w:lvlJc w:val="left"/>
      <w:pPr>
        <w:ind w:left="6120" w:hanging="360"/>
      </w:pPr>
      <w:rPr>
        <w:rFonts w:ascii="Wingdings" w:hAnsi="Wingdings" w:hint="default"/>
      </w:rPr>
    </w:lvl>
  </w:abstractNum>
  <w:abstractNum w:abstractNumId="21" w15:restartNumberingAfterBreak="0">
    <w:nsid w:val="75AD3729"/>
    <w:multiLevelType w:val="multilevel"/>
    <w:tmpl w:val="B96267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B55E46"/>
    <w:multiLevelType w:val="hybridMultilevel"/>
    <w:tmpl w:val="0A12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AE6DE9"/>
    <w:multiLevelType w:val="hybridMultilevel"/>
    <w:tmpl w:val="5FE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892336">
    <w:abstractNumId w:val="20"/>
  </w:num>
  <w:num w:numId="2" w16cid:durableId="1867214092">
    <w:abstractNumId w:val="8"/>
  </w:num>
  <w:num w:numId="3" w16cid:durableId="2099863212">
    <w:abstractNumId w:val="0"/>
  </w:num>
  <w:num w:numId="4" w16cid:durableId="1916280973">
    <w:abstractNumId w:val="3"/>
  </w:num>
  <w:num w:numId="5" w16cid:durableId="1999380757">
    <w:abstractNumId w:val="6"/>
  </w:num>
  <w:num w:numId="6" w16cid:durableId="1373267203">
    <w:abstractNumId w:val="19"/>
  </w:num>
  <w:num w:numId="7" w16cid:durableId="594243383">
    <w:abstractNumId w:val="10"/>
  </w:num>
  <w:num w:numId="8" w16cid:durableId="790831235">
    <w:abstractNumId w:val="2"/>
  </w:num>
  <w:num w:numId="9" w16cid:durableId="1278680569">
    <w:abstractNumId w:val="13"/>
  </w:num>
  <w:num w:numId="10" w16cid:durableId="1173447620">
    <w:abstractNumId w:val="17"/>
  </w:num>
  <w:num w:numId="11" w16cid:durableId="1952664005">
    <w:abstractNumId w:val="16"/>
  </w:num>
  <w:num w:numId="12" w16cid:durableId="1337882885">
    <w:abstractNumId w:val="14"/>
  </w:num>
  <w:num w:numId="13" w16cid:durableId="236869100">
    <w:abstractNumId w:val="22"/>
  </w:num>
  <w:num w:numId="14" w16cid:durableId="1105229062">
    <w:abstractNumId w:val="15"/>
  </w:num>
  <w:num w:numId="15" w16cid:durableId="744641876">
    <w:abstractNumId w:val="23"/>
  </w:num>
  <w:num w:numId="16" w16cid:durableId="1231814675">
    <w:abstractNumId w:val="7"/>
  </w:num>
  <w:num w:numId="17" w16cid:durableId="515190026">
    <w:abstractNumId w:val="21"/>
  </w:num>
  <w:num w:numId="18" w16cid:durableId="436560578">
    <w:abstractNumId w:val="5"/>
  </w:num>
  <w:num w:numId="19" w16cid:durableId="1664314353">
    <w:abstractNumId w:val="18"/>
  </w:num>
  <w:num w:numId="20" w16cid:durableId="1382942464">
    <w:abstractNumId w:val="4"/>
  </w:num>
  <w:num w:numId="21" w16cid:durableId="113137539">
    <w:abstractNumId w:val="1"/>
  </w:num>
  <w:num w:numId="22" w16cid:durableId="1769503399">
    <w:abstractNumId w:val="9"/>
  </w:num>
  <w:num w:numId="23" w16cid:durableId="1828353490">
    <w:abstractNumId w:val="12"/>
  </w:num>
  <w:num w:numId="24" w16cid:durableId="15252859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AC"/>
    <w:rsid w:val="00004EBA"/>
    <w:rsid w:val="000075CA"/>
    <w:rsid w:val="00017C50"/>
    <w:rsid w:val="00022DEA"/>
    <w:rsid w:val="0003464E"/>
    <w:rsid w:val="0009236A"/>
    <w:rsid w:val="0009260A"/>
    <w:rsid w:val="000D420C"/>
    <w:rsid w:val="000F1995"/>
    <w:rsid w:val="00112549"/>
    <w:rsid w:val="00121E98"/>
    <w:rsid w:val="00125C61"/>
    <w:rsid w:val="00132DAD"/>
    <w:rsid w:val="00153E3E"/>
    <w:rsid w:val="00162552"/>
    <w:rsid w:val="00162ACE"/>
    <w:rsid w:val="001715DB"/>
    <w:rsid w:val="00174919"/>
    <w:rsid w:val="001800A0"/>
    <w:rsid w:val="001A279F"/>
    <w:rsid w:val="001E61D4"/>
    <w:rsid w:val="00205A68"/>
    <w:rsid w:val="0022763D"/>
    <w:rsid w:val="00227DD5"/>
    <w:rsid w:val="00234847"/>
    <w:rsid w:val="00236551"/>
    <w:rsid w:val="002513CE"/>
    <w:rsid w:val="002710C0"/>
    <w:rsid w:val="002770B7"/>
    <w:rsid w:val="002956F9"/>
    <w:rsid w:val="002A16D5"/>
    <w:rsid w:val="002A4E0E"/>
    <w:rsid w:val="002C4D70"/>
    <w:rsid w:val="002E207E"/>
    <w:rsid w:val="003067E4"/>
    <w:rsid w:val="00306A84"/>
    <w:rsid w:val="003215BE"/>
    <w:rsid w:val="00323D49"/>
    <w:rsid w:val="003310FD"/>
    <w:rsid w:val="0034302B"/>
    <w:rsid w:val="00370067"/>
    <w:rsid w:val="003739B2"/>
    <w:rsid w:val="003766DC"/>
    <w:rsid w:val="0037673B"/>
    <w:rsid w:val="00381FAD"/>
    <w:rsid w:val="003828A7"/>
    <w:rsid w:val="003842C5"/>
    <w:rsid w:val="003D11D7"/>
    <w:rsid w:val="003E2CFD"/>
    <w:rsid w:val="003E4132"/>
    <w:rsid w:val="003E61ED"/>
    <w:rsid w:val="00401856"/>
    <w:rsid w:val="00426C3D"/>
    <w:rsid w:val="0044085A"/>
    <w:rsid w:val="0045303A"/>
    <w:rsid w:val="004567C0"/>
    <w:rsid w:val="00483115"/>
    <w:rsid w:val="004C3A90"/>
    <w:rsid w:val="004C582F"/>
    <w:rsid w:val="004C7338"/>
    <w:rsid w:val="004D7676"/>
    <w:rsid w:val="004E090E"/>
    <w:rsid w:val="004F26F6"/>
    <w:rsid w:val="004F6FA0"/>
    <w:rsid w:val="004F798B"/>
    <w:rsid w:val="00515605"/>
    <w:rsid w:val="00524866"/>
    <w:rsid w:val="0052610F"/>
    <w:rsid w:val="00543A84"/>
    <w:rsid w:val="005647C2"/>
    <w:rsid w:val="00564E75"/>
    <w:rsid w:val="00567028"/>
    <w:rsid w:val="005D4F2F"/>
    <w:rsid w:val="005E3665"/>
    <w:rsid w:val="005E36AF"/>
    <w:rsid w:val="005F2ADE"/>
    <w:rsid w:val="00610A3A"/>
    <w:rsid w:val="006201B8"/>
    <w:rsid w:val="006260B2"/>
    <w:rsid w:val="006336E4"/>
    <w:rsid w:val="006363E1"/>
    <w:rsid w:val="0063787C"/>
    <w:rsid w:val="00654028"/>
    <w:rsid w:val="00654C28"/>
    <w:rsid w:val="00654CC7"/>
    <w:rsid w:val="00671867"/>
    <w:rsid w:val="00682238"/>
    <w:rsid w:val="00690240"/>
    <w:rsid w:val="006963B1"/>
    <w:rsid w:val="006B3494"/>
    <w:rsid w:val="006F7ADC"/>
    <w:rsid w:val="007049F8"/>
    <w:rsid w:val="00710207"/>
    <w:rsid w:val="007167C2"/>
    <w:rsid w:val="007174EE"/>
    <w:rsid w:val="00722339"/>
    <w:rsid w:val="00752154"/>
    <w:rsid w:val="00760612"/>
    <w:rsid w:val="007803A5"/>
    <w:rsid w:val="007A6261"/>
    <w:rsid w:val="007B5E3A"/>
    <w:rsid w:val="007D5CC6"/>
    <w:rsid w:val="007E50B4"/>
    <w:rsid w:val="00826AA9"/>
    <w:rsid w:val="00843687"/>
    <w:rsid w:val="0087185D"/>
    <w:rsid w:val="00887C98"/>
    <w:rsid w:val="00890FB1"/>
    <w:rsid w:val="008A355F"/>
    <w:rsid w:val="008C6487"/>
    <w:rsid w:val="008D19E0"/>
    <w:rsid w:val="008E0D54"/>
    <w:rsid w:val="008E7304"/>
    <w:rsid w:val="008F695D"/>
    <w:rsid w:val="009014FB"/>
    <w:rsid w:val="00916018"/>
    <w:rsid w:val="00920F35"/>
    <w:rsid w:val="00924062"/>
    <w:rsid w:val="00930BD2"/>
    <w:rsid w:val="00943183"/>
    <w:rsid w:val="00957239"/>
    <w:rsid w:val="009703FC"/>
    <w:rsid w:val="009720AC"/>
    <w:rsid w:val="00972BCD"/>
    <w:rsid w:val="0097742A"/>
    <w:rsid w:val="00987AA6"/>
    <w:rsid w:val="00994E3A"/>
    <w:rsid w:val="009A306C"/>
    <w:rsid w:val="009B79D9"/>
    <w:rsid w:val="009D1C65"/>
    <w:rsid w:val="009D507D"/>
    <w:rsid w:val="009E6E21"/>
    <w:rsid w:val="009E745D"/>
    <w:rsid w:val="009F356B"/>
    <w:rsid w:val="009F40E1"/>
    <w:rsid w:val="009F6E68"/>
    <w:rsid w:val="00A03C14"/>
    <w:rsid w:val="00A139C3"/>
    <w:rsid w:val="00A210F6"/>
    <w:rsid w:val="00A31AF8"/>
    <w:rsid w:val="00A367A0"/>
    <w:rsid w:val="00A37AF5"/>
    <w:rsid w:val="00A45DE8"/>
    <w:rsid w:val="00A81A6D"/>
    <w:rsid w:val="00A97CC3"/>
    <w:rsid w:val="00AB0F2E"/>
    <w:rsid w:val="00AB2F85"/>
    <w:rsid w:val="00AB3468"/>
    <w:rsid w:val="00AB3D9C"/>
    <w:rsid w:val="00AD210C"/>
    <w:rsid w:val="00AE5ADB"/>
    <w:rsid w:val="00B3419E"/>
    <w:rsid w:val="00B65E75"/>
    <w:rsid w:val="00B75096"/>
    <w:rsid w:val="00BF2276"/>
    <w:rsid w:val="00BF741F"/>
    <w:rsid w:val="00C0235D"/>
    <w:rsid w:val="00C10D41"/>
    <w:rsid w:val="00C149B0"/>
    <w:rsid w:val="00C260A1"/>
    <w:rsid w:val="00C60F95"/>
    <w:rsid w:val="00CB2271"/>
    <w:rsid w:val="00CC34F7"/>
    <w:rsid w:val="00CF7093"/>
    <w:rsid w:val="00D06F0B"/>
    <w:rsid w:val="00D33919"/>
    <w:rsid w:val="00D37402"/>
    <w:rsid w:val="00D37C63"/>
    <w:rsid w:val="00D62D6C"/>
    <w:rsid w:val="00D85761"/>
    <w:rsid w:val="00D8743C"/>
    <w:rsid w:val="00DD3A5C"/>
    <w:rsid w:val="00DE4B36"/>
    <w:rsid w:val="00DF076D"/>
    <w:rsid w:val="00DF55DE"/>
    <w:rsid w:val="00E01B7D"/>
    <w:rsid w:val="00E2041F"/>
    <w:rsid w:val="00E41C77"/>
    <w:rsid w:val="00E42695"/>
    <w:rsid w:val="00E64023"/>
    <w:rsid w:val="00E652CA"/>
    <w:rsid w:val="00E777CB"/>
    <w:rsid w:val="00E8396E"/>
    <w:rsid w:val="00EA3A05"/>
    <w:rsid w:val="00EB586A"/>
    <w:rsid w:val="00EC5149"/>
    <w:rsid w:val="00EC70EF"/>
    <w:rsid w:val="00ED3740"/>
    <w:rsid w:val="00EF7033"/>
    <w:rsid w:val="00F00F4D"/>
    <w:rsid w:val="00F11B24"/>
    <w:rsid w:val="00F5034A"/>
    <w:rsid w:val="00F61C30"/>
    <w:rsid w:val="00F843F8"/>
    <w:rsid w:val="00F87A9B"/>
    <w:rsid w:val="00FE5201"/>
    <w:rsid w:val="00FF1BE5"/>
    <w:rsid w:val="00FF3234"/>
    <w:rsid w:val="02851818"/>
    <w:rsid w:val="043DC3E9"/>
    <w:rsid w:val="047D68B4"/>
    <w:rsid w:val="04BE8021"/>
    <w:rsid w:val="05A51995"/>
    <w:rsid w:val="06A590CE"/>
    <w:rsid w:val="06C33EC1"/>
    <w:rsid w:val="091B8A0F"/>
    <w:rsid w:val="0A6B7EA8"/>
    <w:rsid w:val="0AB8784D"/>
    <w:rsid w:val="0B2D93EC"/>
    <w:rsid w:val="0B80A542"/>
    <w:rsid w:val="0C1B7E56"/>
    <w:rsid w:val="0EA9B247"/>
    <w:rsid w:val="0FE7BBEF"/>
    <w:rsid w:val="12BAB5BF"/>
    <w:rsid w:val="12BFDC9F"/>
    <w:rsid w:val="14A72AB5"/>
    <w:rsid w:val="16F75ADD"/>
    <w:rsid w:val="17D7F635"/>
    <w:rsid w:val="1BC0DE02"/>
    <w:rsid w:val="1C0FBAB5"/>
    <w:rsid w:val="214CF3DE"/>
    <w:rsid w:val="21CF8533"/>
    <w:rsid w:val="231834EA"/>
    <w:rsid w:val="2491EB0F"/>
    <w:rsid w:val="2571A490"/>
    <w:rsid w:val="28DDBF25"/>
    <w:rsid w:val="290BC472"/>
    <w:rsid w:val="2D2BE300"/>
    <w:rsid w:val="2DFE5226"/>
    <w:rsid w:val="30A7CFAF"/>
    <w:rsid w:val="30FA6633"/>
    <w:rsid w:val="34B32BC7"/>
    <w:rsid w:val="35F994AB"/>
    <w:rsid w:val="38792697"/>
    <w:rsid w:val="3A0C72F5"/>
    <w:rsid w:val="3C56571F"/>
    <w:rsid w:val="4011AEC4"/>
    <w:rsid w:val="42B772EC"/>
    <w:rsid w:val="4567B586"/>
    <w:rsid w:val="4625F6F4"/>
    <w:rsid w:val="49C456B0"/>
    <w:rsid w:val="49FACED4"/>
    <w:rsid w:val="4A629580"/>
    <w:rsid w:val="4B55850E"/>
    <w:rsid w:val="4CD76202"/>
    <w:rsid w:val="4F640702"/>
    <w:rsid w:val="53FBBD31"/>
    <w:rsid w:val="572E65C5"/>
    <w:rsid w:val="57A47E7E"/>
    <w:rsid w:val="5814B738"/>
    <w:rsid w:val="5888B5DC"/>
    <w:rsid w:val="58A74C3A"/>
    <w:rsid w:val="59D8E726"/>
    <w:rsid w:val="5B771FD5"/>
    <w:rsid w:val="5C067C7D"/>
    <w:rsid w:val="5DBC1B68"/>
    <w:rsid w:val="60CCB970"/>
    <w:rsid w:val="6267D72F"/>
    <w:rsid w:val="65F38F3A"/>
    <w:rsid w:val="664BBD5B"/>
    <w:rsid w:val="66FDE35E"/>
    <w:rsid w:val="68CCFF9D"/>
    <w:rsid w:val="6F88A34E"/>
    <w:rsid w:val="7092956C"/>
    <w:rsid w:val="7206AB5B"/>
    <w:rsid w:val="73FB503F"/>
    <w:rsid w:val="74D3BBA9"/>
    <w:rsid w:val="76B3B3B1"/>
    <w:rsid w:val="799741A8"/>
    <w:rsid w:val="7C8FF76F"/>
    <w:rsid w:val="7DD22ADF"/>
    <w:rsid w:val="7EF875FB"/>
    <w:rsid w:val="7F04AC90"/>
    <w:rsid w:val="7F64B20C"/>
    <w:rsid w:val="7FEA5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F4FAF"/>
  <w15:chartTrackingRefBased/>
  <w15:docId w15:val="{D3137E14-316A-488D-B234-08458817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B36"/>
    <w:pPr>
      <w:spacing w:after="0" w:line="240" w:lineRule="auto"/>
    </w:pPr>
    <w:rPr>
      <w:rFonts w:ascii="Cambria" w:eastAsia="Cambria" w:hAnsi="Cambri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20AC"/>
    <w:pPr>
      <w:tabs>
        <w:tab w:val="center" w:pos="4320"/>
        <w:tab w:val="right" w:pos="8640"/>
      </w:tabs>
    </w:pPr>
  </w:style>
  <w:style w:type="character" w:customStyle="1" w:styleId="FooterChar">
    <w:name w:val="Footer Char"/>
    <w:basedOn w:val="DefaultParagraphFont"/>
    <w:link w:val="Footer"/>
    <w:uiPriority w:val="99"/>
    <w:rsid w:val="009720AC"/>
    <w:rPr>
      <w:rFonts w:ascii="Cambria" w:eastAsia="Cambria" w:hAnsi="Cambria" w:cs="Times New Roman"/>
      <w:sz w:val="24"/>
      <w:szCs w:val="24"/>
      <w:lang w:val="en-GB"/>
    </w:rPr>
  </w:style>
  <w:style w:type="paragraph" w:customStyle="1" w:styleId="IRCHeadline">
    <w:name w:val="IRC_Headline"/>
    <w:basedOn w:val="Normal"/>
    <w:qFormat/>
    <w:rsid w:val="009720AC"/>
    <w:pPr>
      <w:spacing w:line="440" w:lineRule="exact"/>
    </w:pPr>
    <w:rPr>
      <w:rFonts w:ascii="Arial" w:hAnsi="Arial"/>
      <w:b/>
      <w:spacing w:val="-20"/>
      <w:sz w:val="48"/>
    </w:rPr>
  </w:style>
  <w:style w:type="paragraph" w:customStyle="1" w:styleId="IRCBodyText">
    <w:name w:val="IRC_BodyText"/>
    <w:basedOn w:val="Normal"/>
    <w:uiPriority w:val="99"/>
    <w:qFormat/>
    <w:rsid w:val="009720AC"/>
    <w:pPr>
      <w:spacing w:after="120" w:line="260" w:lineRule="exact"/>
    </w:pPr>
    <w:rPr>
      <w:rFonts w:ascii="Arial" w:hAnsi="Arial"/>
      <w:sz w:val="22"/>
    </w:rPr>
  </w:style>
  <w:style w:type="character" w:styleId="Hyperlink">
    <w:name w:val="Hyperlink"/>
    <w:basedOn w:val="DefaultParagraphFont"/>
    <w:uiPriority w:val="99"/>
    <w:rsid w:val="009720AC"/>
    <w:rPr>
      <w:color w:val="0563C1" w:themeColor="hyperlink"/>
      <w:u w:val="single"/>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9720AC"/>
    <w:pPr>
      <w:ind w:left="720"/>
      <w:contextualSpacing/>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9720AC"/>
    <w:rPr>
      <w:rFonts w:ascii="Cambria" w:eastAsia="Cambria" w:hAnsi="Cambria" w:cs="Times New Roman"/>
      <w:sz w:val="24"/>
      <w:szCs w:val="24"/>
      <w:lang w:val="en-GB"/>
    </w:rPr>
  </w:style>
  <w:style w:type="paragraph" w:styleId="Header">
    <w:name w:val="header"/>
    <w:basedOn w:val="Normal"/>
    <w:link w:val="HeaderChar"/>
    <w:uiPriority w:val="99"/>
    <w:unhideWhenUsed/>
    <w:rsid w:val="009720AC"/>
    <w:pPr>
      <w:tabs>
        <w:tab w:val="center" w:pos="4680"/>
        <w:tab w:val="right" w:pos="9360"/>
      </w:tabs>
    </w:pPr>
  </w:style>
  <w:style w:type="character" w:customStyle="1" w:styleId="HeaderChar">
    <w:name w:val="Header Char"/>
    <w:basedOn w:val="DefaultParagraphFont"/>
    <w:link w:val="Header"/>
    <w:uiPriority w:val="99"/>
    <w:rsid w:val="009720AC"/>
    <w:rPr>
      <w:rFonts w:ascii="Cambria" w:eastAsia="Cambria" w:hAnsi="Cambria" w:cs="Times New Roman"/>
      <w:sz w:val="24"/>
      <w:szCs w:val="24"/>
      <w:lang w:val="en-GB"/>
    </w:rPr>
  </w:style>
  <w:style w:type="paragraph" w:styleId="NormalWeb">
    <w:name w:val="Normal (Web)"/>
    <w:basedOn w:val="Normal"/>
    <w:uiPriority w:val="99"/>
    <w:unhideWhenUsed/>
    <w:rsid w:val="009720AC"/>
    <w:pPr>
      <w:spacing w:before="100" w:beforeAutospacing="1" w:after="100" w:afterAutospacing="1"/>
    </w:pPr>
    <w:rPr>
      <w:rFonts w:ascii="Times New Roman" w:eastAsia="Times New Roman" w:hAnsi="Times New Roman"/>
      <w:lang w:val="en-US"/>
    </w:rPr>
  </w:style>
  <w:style w:type="paragraph" w:styleId="FootnoteText">
    <w:name w:val="footnote text"/>
    <w:basedOn w:val="Normal"/>
    <w:link w:val="FootnoteTextChar"/>
    <w:uiPriority w:val="99"/>
    <w:semiHidden/>
    <w:unhideWhenUsed/>
    <w:rsid w:val="009720AC"/>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9720AC"/>
    <w:rPr>
      <w:sz w:val="20"/>
      <w:szCs w:val="20"/>
    </w:rPr>
  </w:style>
  <w:style w:type="character" w:styleId="FootnoteReference">
    <w:name w:val="footnote reference"/>
    <w:basedOn w:val="DefaultParagraphFont"/>
    <w:uiPriority w:val="99"/>
    <w:semiHidden/>
    <w:unhideWhenUsed/>
    <w:rsid w:val="009720AC"/>
    <w:rPr>
      <w:vertAlign w:val="superscript"/>
    </w:rPr>
  </w:style>
  <w:style w:type="character" w:customStyle="1" w:styleId="normaltextrun">
    <w:name w:val="normaltextrun"/>
    <w:basedOn w:val="DefaultParagraphFont"/>
    <w:rsid w:val="009720AC"/>
  </w:style>
  <w:style w:type="character" w:customStyle="1" w:styleId="eop">
    <w:name w:val="eop"/>
    <w:basedOn w:val="DefaultParagraphFont"/>
    <w:rsid w:val="009720AC"/>
  </w:style>
  <w:style w:type="character" w:styleId="CommentReference">
    <w:name w:val="annotation reference"/>
    <w:basedOn w:val="DefaultParagraphFont"/>
    <w:uiPriority w:val="99"/>
    <w:semiHidden/>
    <w:unhideWhenUsed/>
    <w:rsid w:val="00567028"/>
    <w:rPr>
      <w:sz w:val="16"/>
      <w:szCs w:val="16"/>
    </w:rPr>
  </w:style>
  <w:style w:type="paragraph" w:styleId="CommentText">
    <w:name w:val="annotation text"/>
    <w:basedOn w:val="Normal"/>
    <w:link w:val="CommentTextChar"/>
    <w:uiPriority w:val="99"/>
    <w:unhideWhenUsed/>
    <w:rsid w:val="00567028"/>
    <w:rPr>
      <w:sz w:val="20"/>
      <w:szCs w:val="20"/>
    </w:rPr>
  </w:style>
  <w:style w:type="character" w:customStyle="1" w:styleId="CommentTextChar">
    <w:name w:val="Comment Text Char"/>
    <w:basedOn w:val="DefaultParagraphFont"/>
    <w:link w:val="CommentText"/>
    <w:uiPriority w:val="99"/>
    <w:rsid w:val="00567028"/>
    <w:rPr>
      <w:rFonts w:ascii="Cambria" w:eastAsia="Cambria" w:hAnsi="Cambri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67028"/>
    <w:rPr>
      <w:b/>
      <w:bCs/>
    </w:rPr>
  </w:style>
  <w:style w:type="character" w:customStyle="1" w:styleId="CommentSubjectChar">
    <w:name w:val="Comment Subject Char"/>
    <w:basedOn w:val="CommentTextChar"/>
    <w:link w:val="CommentSubject"/>
    <w:uiPriority w:val="99"/>
    <w:semiHidden/>
    <w:rsid w:val="00567028"/>
    <w:rPr>
      <w:rFonts w:ascii="Cambria" w:eastAsia="Cambria" w:hAnsi="Cambria" w:cs="Times New Roman"/>
      <w:b/>
      <w:bCs/>
      <w:sz w:val="20"/>
      <w:szCs w:val="20"/>
      <w:lang w:val="en-GB"/>
    </w:rPr>
  </w:style>
  <w:style w:type="table" w:styleId="TableGrid">
    <w:name w:val="Table Grid"/>
    <w:basedOn w:val="TableNormal"/>
    <w:uiPriority w:val="39"/>
    <w:rsid w:val="00567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B3468"/>
    <w:rPr>
      <w:color w:val="605E5C"/>
      <w:shd w:val="clear" w:color="auto" w:fill="E1DFDD"/>
    </w:rPr>
  </w:style>
  <w:style w:type="character" w:styleId="FollowedHyperlink">
    <w:name w:val="FollowedHyperlink"/>
    <w:basedOn w:val="DefaultParagraphFont"/>
    <w:uiPriority w:val="99"/>
    <w:semiHidden/>
    <w:unhideWhenUsed/>
    <w:rsid w:val="00AB3468"/>
    <w:rPr>
      <w:color w:val="954F72" w:themeColor="followedHyperlink"/>
      <w:u w:val="single"/>
    </w:rPr>
  </w:style>
  <w:style w:type="paragraph" w:styleId="BalloonText">
    <w:name w:val="Balloon Text"/>
    <w:basedOn w:val="Normal"/>
    <w:link w:val="BalloonTextChar"/>
    <w:uiPriority w:val="99"/>
    <w:semiHidden/>
    <w:unhideWhenUsed/>
    <w:rsid w:val="00205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A68"/>
    <w:rPr>
      <w:rFonts w:ascii="Segoe UI" w:eastAsia="Cambria" w:hAnsi="Segoe UI" w:cs="Segoe UI"/>
      <w:sz w:val="18"/>
      <w:szCs w:val="18"/>
      <w:lang w:val="en-GB"/>
    </w:rPr>
  </w:style>
  <w:style w:type="paragraph" w:styleId="Revision">
    <w:name w:val="Revision"/>
    <w:hidden/>
    <w:uiPriority w:val="99"/>
    <w:semiHidden/>
    <w:rsid w:val="008E7304"/>
    <w:pPr>
      <w:spacing w:after="0" w:line="240" w:lineRule="auto"/>
    </w:pPr>
    <w:rPr>
      <w:rFonts w:ascii="Cambria" w:eastAsia="Cambria" w:hAnsi="Cambria" w:cs="Times New Roman"/>
      <w:sz w:val="24"/>
      <w:szCs w:val="24"/>
      <w:lang w:val="en-GB"/>
    </w:rPr>
  </w:style>
  <w:style w:type="character" w:customStyle="1" w:styleId="UnresolvedMention2">
    <w:name w:val="Unresolved Mention2"/>
    <w:basedOn w:val="DefaultParagraphFont"/>
    <w:uiPriority w:val="99"/>
    <w:semiHidden/>
    <w:unhideWhenUsed/>
    <w:rsid w:val="009D507D"/>
    <w:rPr>
      <w:color w:val="605E5C"/>
      <w:shd w:val="clear" w:color="auto" w:fill="E1DFDD"/>
    </w:rPr>
  </w:style>
  <w:style w:type="paragraph" w:customStyle="1" w:styleId="paragraph">
    <w:name w:val="paragraph"/>
    <w:basedOn w:val="Normal"/>
    <w:rsid w:val="00EB586A"/>
    <w:pPr>
      <w:spacing w:before="100" w:beforeAutospacing="1" w:after="100" w:afterAutospacing="1"/>
    </w:pPr>
    <w:rPr>
      <w:rFonts w:ascii="Times New Roman" w:eastAsia="Times New Roman" w:hAnsi="Times New Roman"/>
      <w:lang w:val="en-US"/>
    </w:rPr>
  </w:style>
  <w:style w:type="character" w:customStyle="1" w:styleId="contextualspellingandgrammarerror">
    <w:name w:val="contextualspellingandgrammarerror"/>
    <w:basedOn w:val="DefaultParagraphFont"/>
    <w:rsid w:val="00EB586A"/>
  </w:style>
  <w:style w:type="character" w:customStyle="1" w:styleId="scxw26031731">
    <w:name w:val="scxw26031731"/>
    <w:basedOn w:val="DefaultParagraphFont"/>
    <w:rsid w:val="00EB586A"/>
  </w:style>
  <w:style w:type="character" w:customStyle="1" w:styleId="spellingerror">
    <w:name w:val="spellingerror"/>
    <w:basedOn w:val="DefaultParagraphFont"/>
    <w:rsid w:val="00EB586A"/>
  </w:style>
  <w:style w:type="character" w:customStyle="1" w:styleId="scxw139334142">
    <w:name w:val="scxw139334142"/>
    <w:basedOn w:val="DefaultParagraphFont"/>
    <w:rsid w:val="00A37AF5"/>
  </w:style>
  <w:style w:type="character" w:styleId="UnresolvedMention">
    <w:name w:val="Unresolved Mention"/>
    <w:basedOn w:val="DefaultParagraphFont"/>
    <w:uiPriority w:val="99"/>
    <w:semiHidden/>
    <w:unhideWhenUsed/>
    <w:rsid w:val="00AB3D9C"/>
    <w:rPr>
      <w:color w:val="605E5C"/>
      <w:shd w:val="clear" w:color="auto" w:fill="E1DFDD"/>
    </w:rPr>
  </w:style>
  <w:style w:type="character" w:customStyle="1" w:styleId="scxw85730717">
    <w:name w:val="scxw85730717"/>
    <w:basedOn w:val="DefaultParagraphFont"/>
    <w:rsid w:val="00696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6659">
      <w:bodyDiv w:val="1"/>
      <w:marLeft w:val="0"/>
      <w:marRight w:val="0"/>
      <w:marTop w:val="0"/>
      <w:marBottom w:val="0"/>
      <w:divBdr>
        <w:top w:val="none" w:sz="0" w:space="0" w:color="auto"/>
        <w:left w:val="none" w:sz="0" w:space="0" w:color="auto"/>
        <w:bottom w:val="none" w:sz="0" w:space="0" w:color="auto"/>
        <w:right w:val="none" w:sz="0" w:space="0" w:color="auto"/>
      </w:divBdr>
      <w:divsChild>
        <w:div w:id="907350646">
          <w:marLeft w:val="0"/>
          <w:marRight w:val="0"/>
          <w:marTop w:val="0"/>
          <w:marBottom w:val="0"/>
          <w:divBdr>
            <w:top w:val="none" w:sz="0" w:space="0" w:color="auto"/>
            <w:left w:val="none" w:sz="0" w:space="0" w:color="auto"/>
            <w:bottom w:val="none" w:sz="0" w:space="0" w:color="auto"/>
            <w:right w:val="none" w:sz="0" w:space="0" w:color="auto"/>
          </w:divBdr>
        </w:div>
        <w:div w:id="1323193405">
          <w:marLeft w:val="0"/>
          <w:marRight w:val="0"/>
          <w:marTop w:val="0"/>
          <w:marBottom w:val="0"/>
          <w:divBdr>
            <w:top w:val="none" w:sz="0" w:space="0" w:color="auto"/>
            <w:left w:val="none" w:sz="0" w:space="0" w:color="auto"/>
            <w:bottom w:val="none" w:sz="0" w:space="0" w:color="auto"/>
            <w:right w:val="none" w:sz="0" w:space="0" w:color="auto"/>
          </w:divBdr>
        </w:div>
        <w:div w:id="1337264485">
          <w:marLeft w:val="0"/>
          <w:marRight w:val="0"/>
          <w:marTop w:val="0"/>
          <w:marBottom w:val="0"/>
          <w:divBdr>
            <w:top w:val="none" w:sz="0" w:space="0" w:color="auto"/>
            <w:left w:val="none" w:sz="0" w:space="0" w:color="auto"/>
            <w:bottom w:val="none" w:sz="0" w:space="0" w:color="auto"/>
            <w:right w:val="none" w:sz="0" w:space="0" w:color="auto"/>
          </w:divBdr>
        </w:div>
      </w:divsChild>
    </w:div>
    <w:div w:id="171605060">
      <w:bodyDiv w:val="1"/>
      <w:marLeft w:val="0"/>
      <w:marRight w:val="0"/>
      <w:marTop w:val="0"/>
      <w:marBottom w:val="0"/>
      <w:divBdr>
        <w:top w:val="none" w:sz="0" w:space="0" w:color="auto"/>
        <w:left w:val="none" w:sz="0" w:space="0" w:color="auto"/>
        <w:bottom w:val="none" w:sz="0" w:space="0" w:color="auto"/>
        <w:right w:val="none" w:sz="0" w:space="0" w:color="auto"/>
      </w:divBdr>
      <w:divsChild>
        <w:div w:id="375156401">
          <w:marLeft w:val="0"/>
          <w:marRight w:val="0"/>
          <w:marTop w:val="0"/>
          <w:marBottom w:val="0"/>
          <w:divBdr>
            <w:top w:val="none" w:sz="0" w:space="0" w:color="auto"/>
            <w:left w:val="none" w:sz="0" w:space="0" w:color="auto"/>
            <w:bottom w:val="none" w:sz="0" w:space="0" w:color="auto"/>
            <w:right w:val="none" w:sz="0" w:space="0" w:color="auto"/>
          </w:divBdr>
        </w:div>
        <w:div w:id="816141308">
          <w:marLeft w:val="0"/>
          <w:marRight w:val="0"/>
          <w:marTop w:val="0"/>
          <w:marBottom w:val="0"/>
          <w:divBdr>
            <w:top w:val="none" w:sz="0" w:space="0" w:color="auto"/>
            <w:left w:val="none" w:sz="0" w:space="0" w:color="auto"/>
            <w:bottom w:val="none" w:sz="0" w:space="0" w:color="auto"/>
            <w:right w:val="none" w:sz="0" w:space="0" w:color="auto"/>
          </w:divBdr>
        </w:div>
        <w:div w:id="175703621">
          <w:marLeft w:val="0"/>
          <w:marRight w:val="0"/>
          <w:marTop w:val="0"/>
          <w:marBottom w:val="0"/>
          <w:divBdr>
            <w:top w:val="none" w:sz="0" w:space="0" w:color="auto"/>
            <w:left w:val="none" w:sz="0" w:space="0" w:color="auto"/>
            <w:bottom w:val="none" w:sz="0" w:space="0" w:color="auto"/>
            <w:right w:val="none" w:sz="0" w:space="0" w:color="auto"/>
          </w:divBdr>
        </w:div>
      </w:divsChild>
    </w:div>
    <w:div w:id="337391416">
      <w:bodyDiv w:val="1"/>
      <w:marLeft w:val="0"/>
      <w:marRight w:val="0"/>
      <w:marTop w:val="0"/>
      <w:marBottom w:val="0"/>
      <w:divBdr>
        <w:top w:val="none" w:sz="0" w:space="0" w:color="auto"/>
        <w:left w:val="none" w:sz="0" w:space="0" w:color="auto"/>
        <w:bottom w:val="none" w:sz="0" w:space="0" w:color="auto"/>
        <w:right w:val="none" w:sz="0" w:space="0" w:color="auto"/>
      </w:divBdr>
    </w:div>
    <w:div w:id="542911120">
      <w:bodyDiv w:val="1"/>
      <w:marLeft w:val="0"/>
      <w:marRight w:val="0"/>
      <w:marTop w:val="0"/>
      <w:marBottom w:val="0"/>
      <w:divBdr>
        <w:top w:val="none" w:sz="0" w:space="0" w:color="auto"/>
        <w:left w:val="none" w:sz="0" w:space="0" w:color="auto"/>
        <w:bottom w:val="none" w:sz="0" w:space="0" w:color="auto"/>
        <w:right w:val="none" w:sz="0" w:space="0" w:color="auto"/>
      </w:divBdr>
    </w:div>
    <w:div w:id="613950272">
      <w:bodyDiv w:val="1"/>
      <w:marLeft w:val="0"/>
      <w:marRight w:val="0"/>
      <w:marTop w:val="0"/>
      <w:marBottom w:val="0"/>
      <w:divBdr>
        <w:top w:val="none" w:sz="0" w:space="0" w:color="auto"/>
        <w:left w:val="none" w:sz="0" w:space="0" w:color="auto"/>
        <w:bottom w:val="none" w:sz="0" w:space="0" w:color="auto"/>
        <w:right w:val="none" w:sz="0" w:space="0" w:color="auto"/>
      </w:divBdr>
      <w:divsChild>
        <w:div w:id="322976145">
          <w:marLeft w:val="0"/>
          <w:marRight w:val="0"/>
          <w:marTop w:val="0"/>
          <w:marBottom w:val="0"/>
          <w:divBdr>
            <w:top w:val="none" w:sz="0" w:space="0" w:color="auto"/>
            <w:left w:val="none" w:sz="0" w:space="0" w:color="auto"/>
            <w:bottom w:val="none" w:sz="0" w:space="0" w:color="auto"/>
            <w:right w:val="none" w:sz="0" w:space="0" w:color="auto"/>
          </w:divBdr>
        </w:div>
        <w:div w:id="2112582585">
          <w:marLeft w:val="0"/>
          <w:marRight w:val="0"/>
          <w:marTop w:val="0"/>
          <w:marBottom w:val="0"/>
          <w:divBdr>
            <w:top w:val="none" w:sz="0" w:space="0" w:color="auto"/>
            <w:left w:val="none" w:sz="0" w:space="0" w:color="auto"/>
            <w:bottom w:val="none" w:sz="0" w:space="0" w:color="auto"/>
            <w:right w:val="none" w:sz="0" w:space="0" w:color="auto"/>
          </w:divBdr>
        </w:div>
      </w:divsChild>
    </w:div>
    <w:div w:id="754084222">
      <w:bodyDiv w:val="1"/>
      <w:marLeft w:val="0"/>
      <w:marRight w:val="0"/>
      <w:marTop w:val="0"/>
      <w:marBottom w:val="0"/>
      <w:divBdr>
        <w:top w:val="none" w:sz="0" w:space="0" w:color="auto"/>
        <w:left w:val="none" w:sz="0" w:space="0" w:color="auto"/>
        <w:bottom w:val="none" w:sz="0" w:space="0" w:color="auto"/>
        <w:right w:val="none" w:sz="0" w:space="0" w:color="auto"/>
      </w:divBdr>
      <w:divsChild>
        <w:div w:id="1665209208">
          <w:marLeft w:val="0"/>
          <w:marRight w:val="0"/>
          <w:marTop w:val="0"/>
          <w:marBottom w:val="0"/>
          <w:divBdr>
            <w:top w:val="none" w:sz="0" w:space="0" w:color="auto"/>
            <w:left w:val="none" w:sz="0" w:space="0" w:color="auto"/>
            <w:bottom w:val="none" w:sz="0" w:space="0" w:color="auto"/>
            <w:right w:val="none" w:sz="0" w:space="0" w:color="auto"/>
          </w:divBdr>
        </w:div>
        <w:div w:id="1966353315">
          <w:marLeft w:val="0"/>
          <w:marRight w:val="0"/>
          <w:marTop w:val="0"/>
          <w:marBottom w:val="0"/>
          <w:divBdr>
            <w:top w:val="none" w:sz="0" w:space="0" w:color="auto"/>
            <w:left w:val="none" w:sz="0" w:space="0" w:color="auto"/>
            <w:bottom w:val="none" w:sz="0" w:space="0" w:color="auto"/>
            <w:right w:val="none" w:sz="0" w:space="0" w:color="auto"/>
          </w:divBdr>
        </w:div>
      </w:divsChild>
    </w:div>
    <w:div w:id="1348870973">
      <w:bodyDiv w:val="1"/>
      <w:marLeft w:val="0"/>
      <w:marRight w:val="0"/>
      <w:marTop w:val="0"/>
      <w:marBottom w:val="0"/>
      <w:divBdr>
        <w:top w:val="none" w:sz="0" w:space="0" w:color="auto"/>
        <w:left w:val="none" w:sz="0" w:space="0" w:color="auto"/>
        <w:bottom w:val="none" w:sz="0" w:space="0" w:color="auto"/>
        <w:right w:val="none" w:sz="0" w:space="0" w:color="auto"/>
      </w:divBdr>
    </w:div>
    <w:div w:id="1758282384">
      <w:bodyDiv w:val="1"/>
      <w:marLeft w:val="0"/>
      <w:marRight w:val="0"/>
      <w:marTop w:val="0"/>
      <w:marBottom w:val="0"/>
      <w:divBdr>
        <w:top w:val="none" w:sz="0" w:space="0" w:color="auto"/>
        <w:left w:val="none" w:sz="0" w:space="0" w:color="auto"/>
        <w:bottom w:val="none" w:sz="0" w:space="0" w:color="auto"/>
        <w:right w:val="none" w:sz="0" w:space="0" w:color="auto"/>
      </w:divBdr>
      <w:divsChild>
        <w:div w:id="2005283667">
          <w:marLeft w:val="0"/>
          <w:marRight w:val="0"/>
          <w:marTop w:val="0"/>
          <w:marBottom w:val="0"/>
          <w:divBdr>
            <w:top w:val="none" w:sz="0" w:space="0" w:color="auto"/>
            <w:left w:val="none" w:sz="0" w:space="0" w:color="auto"/>
            <w:bottom w:val="none" w:sz="0" w:space="0" w:color="auto"/>
            <w:right w:val="none" w:sz="0" w:space="0" w:color="auto"/>
          </w:divBdr>
        </w:div>
        <w:div w:id="233777907">
          <w:marLeft w:val="0"/>
          <w:marRight w:val="0"/>
          <w:marTop w:val="0"/>
          <w:marBottom w:val="0"/>
          <w:divBdr>
            <w:top w:val="none" w:sz="0" w:space="0" w:color="auto"/>
            <w:left w:val="none" w:sz="0" w:space="0" w:color="auto"/>
            <w:bottom w:val="none" w:sz="0" w:space="0" w:color="auto"/>
            <w:right w:val="none" w:sz="0" w:space="0" w:color="auto"/>
          </w:divBdr>
        </w:div>
        <w:div w:id="940838690">
          <w:marLeft w:val="0"/>
          <w:marRight w:val="0"/>
          <w:marTop w:val="0"/>
          <w:marBottom w:val="0"/>
          <w:divBdr>
            <w:top w:val="none" w:sz="0" w:space="0" w:color="auto"/>
            <w:left w:val="none" w:sz="0" w:space="0" w:color="auto"/>
            <w:bottom w:val="none" w:sz="0" w:space="0" w:color="auto"/>
            <w:right w:val="none" w:sz="0" w:space="0" w:color="auto"/>
          </w:divBdr>
        </w:div>
        <w:div w:id="709960392">
          <w:marLeft w:val="0"/>
          <w:marRight w:val="0"/>
          <w:marTop w:val="0"/>
          <w:marBottom w:val="0"/>
          <w:divBdr>
            <w:top w:val="none" w:sz="0" w:space="0" w:color="auto"/>
            <w:left w:val="none" w:sz="0" w:space="0" w:color="auto"/>
            <w:bottom w:val="none" w:sz="0" w:space="0" w:color="auto"/>
            <w:right w:val="none" w:sz="0" w:space="0" w:color="auto"/>
          </w:divBdr>
        </w:div>
      </w:divsChild>
    </w:div>
    <w:div w:id="192645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un.org/en/story/2022/01/110949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cue-uk.org/report/humanitarian-response-economic-recovery-recommendations-addressing-acute-needs-and-root" TargetMode="External"/><Relationship Id="rId12" Type="http://schemas.openxmlformats.org/officeDocument/2006/relationships/hyperlink" Target="mailto:Lydia.rollinson@rescue.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liefweb.int/report/afghanistan/research-challenges-barriers-and-opportunities-women-led-csos-afghanistans-humanitarian-crisi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worldbank.org/en/news/press-release/2022/06/03/afghanistan-reconstruction-trust-fund-approves-three-emergency-projects-for-afghanistan" TargetMode="External"/><Relationship Id="rId4" Type="http://schemas.openxmlformats.org/officeDocument/2006/relationships/webSettings" Target="webSettings.xml"/><Relationship Id="rId9" Type="http://schemas.openxmlformats.org/officeDocument/2006/relationships/hyperlink" Target="https://www.rescue.org/press-release/irc-launches-emergency-response-khost-province-afghanistan-where-deadly-earthquake-has?edme=tru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1371</Words>
  <Characters>7820</Characters>
  <Application>Microsoft Office Word</Application>
  <DocSecurity>0</DocSecurity>
  <Lines>65</Lines>
  <Paragraphs>18</Paragraphs>
  <ScaleCrop>false</ScaleCrop>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Phelan</dc:creator>
  <cp:keywords/>
  <dc:description/>
  <cp:lastModifiedBy>Lydia Rollinson</cp:lastModifiedBy>
  <cp:revision>2</cp:revision>
  <cp:lastPrinted>2022-04-08T12:19:00Z</cp:lastPrinted>
  <dcterms:created xsi:type="dcterms:W3CDTF">2022-08-19T13:51:00Z</dcterms:created>
  <dcterms:modified xsi:type="dcterms:W3CDTF">2022-08-19T13:51:00Z</dcterms:modified>
</cp:coreProperties>
</file>